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43B" w:rsidRPr="00B1389A" w:rsidRDefault="004C143B" w:rsidP="00F749EF">
      <w:pPr>
        <w:spacing w:after="0" w:line="240" w:lineRule="auto"/>
        <w:jc w:val="center"/>
        <w:rPr>
          <w:rFonts w:cs="Gotham"/>
          <w:b/>
          <w:color w:val="0033CC"/>
          <w:sz w:val="32"/>
          <w:szCs w:val="32"/>
          <w:u w:val="single"/>
        </w:rPr>
      </w:pPr>
      <w:bookmarkStart w:id="0" w:name="_GoBack"/>
      <w:bookmarkEnd w:id="0"/>
      <w:r w:rsidRPr="00B1389A">
        <w:rPr>
          <w:rFonts w:cs="Gotham"/>
          <w:b/>
          <w:color w:val="0033CC"/>
          <w:sz w:val="32"/>
          <w:szCs w:val="32"/>
          <w:u w:val="single"/>
        </w:rPr>
        <w:t xml:space="preserve">Kotlíkové dotace ve Zlínském kraji – 3. </w:t>
      </w:r>
      <w:r w:rsidR="0005047B" w:rsidRPr="00B1389A">
        <w:rPr>
          <w:rFonts w:cs="Gotham"/>
          <w:b/>
          <w:color w:val="0033CC"/>
          <w:sz w:val="32"/>
          <w:szCs w:val="32"/>
          <w:u w:val="single"/>
        </w:rPr>
        <w:t>vlna</w:t>
      </w:r>
    </w:p>
    <w:p w:rsidR="00F749EF" w:rsidRPr="00F749EF" w:rsidRDefault="00F749EF" w:rsidP="00AE57B5">
      <w:pPr>
        <w:spacing w:after="0" w:line="240" w:lineRule="auto"/>
        <w:jc w:val="both"/>
        <w:rPr>
          <w:rFonts w:cs="Gotham"/>
          <w:b/>
          <w:color w:val="0070C0"/>
          <w:sz w:val="20"/>
          <w:szCs w:val="20"/>
          <w:u w:val="single"/>
        </w:rPr>
      </w:pPr>
    </w:p>
    <w:p w:rsidR="00400A1C" w:rsidRPr="00141ABA" w:rsidRDefault="009A121D" w:rsidP="00AE57B5">
      <w:pPr>
        <w:spacing w:after="0" w:line="240" w:lineRule="auto"/>
        <w:jc w:val="both"/>
        <w:rPr>
          <w:rFonts w:cs="Gotham"/>
          <w:b/>
          <w:color w:val="000000"/>
        </w:rPr>
      </w:pPr>
      <w:r>
        <w:rPr>
          <w:rFonts w:cs="Gotham"/>
          <w:b/>
          <w:color w:val="000000"/>
        </w:rPr>
        <w:t>V</w:t>
      </w:r>
      <w:r w:rsidR="001130F8" w:rsidRPr="00141ABA">
        <w:rPr>
          <w:rFonts w:cs="Gotham"/>
          <w:b/>
          <w:color w:val="000000"/>
        </w:rPr>
        <w:t xml:space="preserve">yhlášení programu: </w:t>
      </w:r>
      <w:r>
        <w:rPr>
          <w:rFonts w:cs="Gotham"/>
          <w:b/>
          <w:color w:val="000000"/>
        </w:rPr>
        <w:t xml:space="preserve">10. </w:t>
      </w:r>
      <w:r w:rsidR="001130F8" w:rsidRPr="00141ABA">
        <w:rPr>
          <w:rFonts w:cs="Gotham"/>
          <w:b/>
          <w:color w:val="000000"/>
        </w:rPr>
        <w:t>září 2019</w:t>
      </w:r>
      <w:r w:rsidR="00400A1C" w:rsidRPr="00141ABA">
        <w:rPr>
          <w:rFonts w:cs="Gotham"/>
          <w:b/>
          <w:color w:val="000000"/>
        </w:rPr>
        <w:t>,</w:t>
      </w:r>
      <w:r w:rsidR="001130F8" w:rsidRPr="00141ABA">
        <w:rPr>
          <w:rFonts w:cs="Gotham"/>
          <w:b/>
          <w:color w:val="000000"/>
        </w:rPr>
        <w:t xml:space="preserve"> </w:t>
      </w:r>
      <w:r w:rsidR="007A70B8">
        <w:rPr>
          <w:rFonts w:cs="Gotham"/>
          <w:b/>
          <w:color w:val="000000"/>
        </w:rPr>
        <w:t xml:space="preserve">elektronický </w:t>
      </w:r>
      <w:r w:rsidR="00400A1C" w:rsidRPr="00141ABA">
        <w:rPr>
          <w:rFonts w:cs="Gotham"/>
          <w:b/>
          <w:color w:val="000000"/>
        </w:rPr>
        <w:t>příj</w:t>
      </w:r>
      <w:r w:rsidR="007A70B8">
        <w:rPr>
          <w:rFonts w:cs="Gotham"/>
          <w:b/>
          <w:color w:val="000000"/>
        </w:rPr>
        <w:t>e</w:t>
      </w:r>
      <w:r w:rsidR="00400A1C" w:rsidRPr="00141ABA">
        <w:rPr>
          <w:rFonts w:cs="Gotham"/>
          <w:b/>
          <w:color w:val="000000"/>
        </w:rPr>
        <w:t xml:space="preserve">m žádostí: </w:t>
      </w:r>
      <w:r>
        <w:rPr>
          <w:rFonts w:cs="Gotham"/>
          <w:b/>
          <w:color w:val="000000"/>
        </w:rPr>
        <w:t xml:space="preserve">15. </w:t>
      </w:r>
      <w:r w:rsidR="00400A1C" w:rsidRPr="00141ABA">
        <w:rPr>
          <w:rFonts w:cs="Gotham"/>
          <w:b/>
          <w:color w:val="000000"/>
        </w:rPr>
        <w:t>říjn</w:t>
      </w:r>
      <w:r>
        <w:rPr>
          <w:rFonts w:cs="Gotham"/>
          <w:b/>
          <w:color w:val="000000"/>
        </w:rPr>
        <w:t>a</w:t>
      </w:r>
      <w:r w:rsidR="00400A1C" w:rsidRPr="00141ABA">
        <w:rPr>
          <w:rFonts w:cs="Gotham"/>
          <w:b/>
          <w:color w:val="000000"/>
        </w:rPr>
        <w:t xml:space="preserve"> 2019</w:t>
      </w:r>
      <w:r w:rsidR="007A70B8">
        <w:rPr>
          <w:rFonts w:cs="Gotham"/>
          <w:b/>
          <w:color w:val="000000"/>
        </w:rPr>
        <w:t xml:space="preserve"> od 8:00 hodin.</w:t>
      </w:r>
    </w:p>
    <w:p w:rsidR="001130F8" w:rsidRPr="00B1389A" w:rsidRDefault="001130F8" w:rsidP="00AE57B5">
      <w:pPr>
        <w:spacing w:after="0" w:line="240" w:lineRule="auto"/>
        <w:jc w:val="both"/>
        <w:rPr>
          <w:rFonts w:cs="Gotham"/>
          <w:color w:val="0066FF"/>
          <w:sz w:val="18"/>
          <w:szCs w:val="18"/>
        </w:rPr>
      </w:pPr>
    </w:p>
    <w:p w:rsidR="004C143B" w:rsidRPr="00B1389A" w:rsidRDefault="004C143B" w:rsidP="00087B01">
      <w:pPr>
        <w:pStyle w:val="Pa4"/>
        <w:spacing w:line="240" w:lineRule="auto"/>
        <w:jc w:val="both"/>
        <w:rPr>
          <w:rFonts w:asciiTheme="minorHAnsi" w:hAnsiTheme="minorHAnsi" w:cs="Gotham"/>
          <w:b/>
          <w:color w:val="0066FF"/>
          <w:sz w:val="28"/>
          <w:szCs w:val="28"/>
        </w:rPr>
      </w:pPr>
      <w:r w:rsidRPr="00B1389A">
        <w:rPr>
          <w:rFonts w:asciiTheme="minorHAnsi" w:hAnsiTheme="minorHAnsi" w:cs="Gotham"/>
          <w:b/>
          <w:color w:val="0066FF"/>
          <w:sz w:val="28"/>
          <w:szCs w:val="28"/>
        </w:rPr>
        <w:t xml:space="preserve">Pro koho je dotace určena? </w:t>
      </w:r>
    </w:p>
    <w:p w:rsidR="00326F36" w:rsidRPr="009A121D" w:rsidRDefault="00400A1C">
      <w:pPr>
        <w:spacing w:after="0" w:line="240" w:lineRule="auto"/>
        <w:jc w:val="both"/>
        <w:rPr>
          <w:rFonts w:cs="Gotham"/>
          <w:b/>
          <w:color w:val="000000"/>
        </w:rPr>
      </w:pPr>
      <w:r>
        <w:rPr>
          <w:rFonts w:cs="Gotham"/>
          <w:color w:val="000000"/>
        </w:rPr>
        <w:t>P</w:t>
      </w:r>
      <w:r w:rsidR="004C143B" w:rsidRPr="00986FAC">
        <w:rPr>
          <w:rFonts w:cs="Gotham"/>
          <w:color w:val="000000"/>
        </w:rPr>
        <w:t xml:space="preserve">ro </w:t>
      </w:r>
      <w:r w:rsidR="004C143B" w:rsidRPr="00986FAC">
        <w:rPr>
          <w:rFonts w:cs="Gotham"/>
          <w:b/>
          <w:bCs/>
          <w:color w:val="000000"/>
        </w:rPr>
        <w:t>fyzické osoby - vlastníky a spoluvlastníky rodin</w:t>
      </w:r>
      <w:r w:rsidR="004C143B" w:rsidRPr="00986FAC">
        <w:rPr>
          <w:rFonts w:cs="Gotham"/>
          <w:b/>
          <w:bCs/>
          <w:color w:val="000000"/>
        </w:rPr>
        <w:softHyphen/>
        <w:t xml:space="preserve">ných domů na území Zlínského kraje, </w:t>
      </w:r>
      <w:r w:rsidR="004C143B" w:rsidRPr="00986FAC">
        <w:rPr>
          <w:rFonts w:cs="Gotham"/>
          <w:color w:val="000000"/>
        </w:rPr>
        <w:t xml:space="preserve">které jsou </w:t>
      </w:r>
      <w:r w:rsidR="004C143B" w:rsidRPr="00986FAC">
        <w:rPr>
          <w:rFonts w:cs="Gotham"/>
          <w:b/>
          <w:bCs/>
          <w:color w:val="000000"/>
        </w:rPr>
        <w:t xml:space="preserve">převážně vytápěny </w:t>
      </w:r>
      <w:r w:rsidR="004C143B" w:rsidRPr="00D42296">
        <w:rPr>
          <w:rFonts w:cs="Gotham"/>
          <w:b/>
          <w:bCs/>
          <w:color w:val="000000"/>
          <w:u w:val="single"/>
        </w:rPr>
        <w:t>kot</w:t>
      </w:r>
      <w:r w:rsidR="004C143B" w:rsidRPr="00D42296">
        <w:rPr>
          <w:rFonts w:cs="Gotham"/>
          <w:b/>
          <w:bCs/>
          <w:color w:val="000000"/>
          <w:u w:val="single"/>
        </w:rPr>
        <w:softHyphen/>
        <w:t xml:space="preserve">lem na pevná paliva s ručním přikládáním 1. nebo 2. </w:t>
      </w:r>
      <w:r w:rsidR="0042429A" w:rsidRPr="00D42296">
        <w:rPr>
          <w:rFonts w:cs="Gotham"/>
          <w:b/>
          <w:bCs/>
          <w:color w:val="000000"/>
          <w:u w:val="single"/>
        </w:rPr>
        <w:t xml:space="preserve">emisní </w:t>
      </w:r>
      <w:r w:rsidR="004C143B" w:rsidRPr="00D42296">
        <w:rPr>
          <w:rFonts w:cs="Gotham"/>
          <w:b/>
          <w:bCs/>
          <w:color w:val="000000"/>
          <w:u w:val="single"/>
        </w:rPr>
        <w:t>třídy</w:t>
      </w:r>
      <w:r w:rsidR="004C143B" w:rsidRPr="00986FAC">
        <w:rPr>
          <w:rFonts w:cs="Gotham"/>
          <w:b/>
          <w:bCs/>
          <w:color w:val="000000"/>
        </w:rPr>
        <w:t xml:space="preserve">, </w:t>
      </w:r>
      <w:r w:rsidR="004C143B" w:rsidRPr="00986FAC">
        <w:rPr>
          <w:rFonts w:cs="Gotham"/>
          <w:color w:val="000000"/>
        </w:rPr>
        <w:t>napojeným na otopnou soustavu a komínové těleso.</w:t>
      </w:r>
      <w:r w:rsidR="009A121D">
        <w:rPr>
          <w:rFonts w:cs="Gotham"/>
          <w:color w:val="000000"/>
        </w:rPr>
        <w:t xml:space="preserve"> </w:t>
      </w:r>
      <w:r w:rsidR="009A121D" w:rsidRPr="009A121D">
        <w:rPr>
          <w:rFonts w:cs="Gotham"/>
          <w:b/>
          <w:color w:val="000000"/>
        </w:rPr>
        <w:t>Jeden žadatel může podat pouze jednu žádost</w:t>
      </w:r>
      <w:r w:rsidR="009A121D">
        <w:rPr>
          <w:rFonts w:cs="Gotham"/>
          <w:b/>
          <w:color w:val="000000"/>
        </w:rPr>
        <w:t xml:space="preserve"> o dotaci</w:t>
      </w:r>
      <w:r w:rsidR="009A121D" w:rsidRPr="009A121D">
        <w:rPr>
          <w:rFonts w:cs="Gotham"/>
          <w:b/>
          <w:color w:val="000000"/>
        </w:rPr>
        <w:t>!</w:t>
      </w:r>
    </w:p>
    <w:p w:rsidR="004C143B" w:rsidRPr="00986FAC" w:rsidRDefault="004C143B">
      <w:pPr>
        <w:spacing w:after="0" w:line="240" w:lineRule="auto"/>
        <w:jc w:val="both"/>
        <w:rPr>
          <w:rFonts w:cs="Gotham"/>
          <w:color w:val="000000"/>
        </w:rPr>
      </w:pPr>
      <w:r w:rsidRPr="00986FAC">
        <w:rPr>
          <w:rFonts w:cs="Gotham"/>
          <w:color w:val="000000"/>
        </w:rPr>
        <w:t>Za rodinný dům je pro účely dotace považován také bytový dům maximá</w:t>
      </w:r>
      <w:r w:rsidR="00400A1C">
        <w:rPr>
          <w:rFonts w:cs="Gotham"/>
          <w:color w:val="000000"/>
        </w:rPr>
        <w:t>lně se 3 by</w:t>
      </w:r>
      <w:r w:rsidR="00400A1C">
        <w:rPr>
          <w:rFonts w:cs="Gotham"/>
          <w:color w:val="000000"/>
        </w:rPr>
        <w:softHyphen/>
        <w:t xml:space="preserve">tovými jednotkami. </w:t>
      </w:r>
    </w:p>
    <w:p w:rsidR="00F749EF" w:rsidRPr="00B1389A" w:rsidRDefault="00F749EF">
      <w:pPr>
        <w:pStyle w:val="Pa4"/>
        <w:spacing w:line="240" w:lineRule="auto"/>
        <w:jc w:val="both"/>
        <w:rPr>
          <w:rFonts w:asciiTheme="minorHAnsi" w:hAnsiTheme="minorHAnsi" w:cs="Gotham"/>
          <w:b/>
          <w:color w:val="6666FF"/>
          <w:sz w:val="18"/>
          <w:szCs w:val="18"/>
        </w:rPr>
      </w:pPr>
    </w:p>
    <w:p w:rsidR="004C143B" w:rsidRPr="00B1389A" w:rsidRDefault="004C143B">
      <w:pPr>
        <w:pStyle w:val="Pa4"/>
        <w:spacing w:line="240" w:lineRule="auto"/>
        <w:jc w:val="both"/>
        <w:rPr>
          <w:rFonts w:asciiTheme="minorHAnsi" w:hAnsiTheme="minorHAnsi" w:cs="Gotham"/>
          <w:b/>
          <w:color w:val="0066FF"/>
          <w:sz w:val="28"/>
          <w:szCs w:val="28"/>
        </w:rPr>
      </w:pPr>
      <w:r w:rsidRPr="00B1389A">
        <w:rPr>
          <w:rFonts w:asciiTheme="minorHAnsi" w:hAnsiTheme="minorHAnsi" w:cs="Gotham"/>
          <w:b/>
          <w:color w:val="0066FF"/>
          <w:sz w:val="28"/>
          <w:szCs w:val="28"/>
        </w:rPr>
        <w:t xml:space="preserve">Na co je dotace určena? </w:t>
      </w:r>
    </w:p>
    <w:p w:rsidR="00FE44F6" w:rsidRDefault="00400A1C">
      <w:pPr>
        <w:pStyle w:val="Pa3"/>
        <w:spacing w:line="240" w:lineRule="auto"/>
        <w:jc w:val="both"/>
        <w:rPr>
          <w:rFonts w:asciiTheme="minorHAnsi" w:hAnsiTheme="minorHAnsi" w:cs="Gotham"/>
          <w:color w:val="000000"/>
          <w:sz w:val="22"/>
          <w:szCs w:val="22"/>
        </w:rPr>
      </w:pPr>
      <w:r>
        <w:rPr>
          <w:rFonts w:asciiTheme="minorHAnsi" w:hAnsiTheme="minorHAnsi" w:cs="Gotham"/>
          <w:color w:val="000000"/>
          <w:sz w:val="22"/>
          <w:szCs w:val="22"/>
        </w:rPr>
        <w:t>N</w:t>
      </w:r>
      <w:r w:rsidR="004C143B" w:rsidRPr="00986FAC">
        <w:rPr>
          <w:rFonts w:asciiTheme="minorHAnsi" w:hAnsiTheme="minorHAnsi" w:cs="Gotham"/>
          <w:color w:val="000000"/>
          <w:sz w:val="22"/>
          <w:szCs w:val="22"/>
        </w:rPr>
        <w:t xml:space="preserve">a výměnu stávajícího kotle na pevná paliva s ručním přikládáním </w:t>
      </w:r>
      <w:r w:rsidR="00F749EF">
        <w:rPr>
          <w:rFonts w:asciiTheme="minorHAnsi" w:hAnsiTheme="minorHAnsi" w:cs="Gotham"/>
          <w:color w:val="000000"/>
          <w:sz w:val="22"/>
          <w:szCs w:val="22"/>
        </w:rPr>
        <w:t xml:space="preserve">1. nebo 2. emisní třídy </w:t>
      </w:r>
      <w:r>
        <w:rPr>
          <w:rFonts w:asciiTheme="minorHAnsi" w:hAnsiTheme="minorHAnsi" w:cs="Gotham"/>
          <w:color w:val="000000"/>
          <w:sz w:val="22"/>
          <w:szCs w:val="22"/>
        </w:rPr>
        <w:t>za nový ekologický zdroj tepla:</w:t>
      </w:r>
    </w:p>
    <w:p w:rsidR="004C143B" w:rsidRPr="00FE44F6" w:rsidRDefault="00986FAC">
      <w:pPr>
        <w:pStyle w:val="Pa5"/>
        <w:numPr>
          <w:ilvl w:val="0"/>
          <w:numId w:val="8"/>
        </w:numPr>
        <w:spacing w:line="240" w:lineRule="auto"/>
        <w:jc w:val="both"/>
        <w:rPr>
          <w:rFonts w:asciiTheme="minorHAnsi" w:hAnsiTheme="minorHAnsi" w:cs="Gotham"/>
          <w:b/>
          <w:color w:val="000000"/>
          <w:sz w:val="22"/>
          <w:szCs w:val="22"/>
        </w:rPr>
      </w:pPr>
      <w:r w:rsidRPr="00FE44F6">
        <w:rPr>
          <w:rFonts w:asciiTheme="minorHAnsi" w:hAnsiTheme="minorHAnsi" w:cs="Gotham"/>
          <w:b/>
          <w:bCs/>
          <w:color w:val="000000"/>
          <w:sz w:val="22"/>
          <w:szCs w:val="22"/>
        </w:rPr>
        <w:t>K</w:t>
      </w:r>
      <w:r w:rsidR="004C143B" w:rsidRPr="00FE44F6">
        <w:rPr>
          <w:rFonts w:asciiTheme="minorHAnsi" w:hAnsiTheme="minorHAnsi" w:cs="Gotham"/>
          <w:b/>
          <w:bCs/>
          <w:color w:val="000000"/>
          <w:sz w:val="22"/>
          <w:szCs w:val="22"/>
        </w:rPr>
        <w:t xml:space="preserve">otel pouze na biomasu </w:t>
      </w:r>
      <w:r w:rsidR="004C143B" w:rsidRPr="00FE44F6">
        <w:rPr>
          <w:rFonts w:asciiTheme="minorHAnsi" w:hAnsiTheme="minorHAnsi" w:cs="Gotham"/>
          <w:b/>
          <w:color w:val="000000"/>
          <w:sz w:val="22"/>
          <w:szCs w:val="22"/>
        </w:rPr>
        <w:t xml:space="preserve">(automatický i s ručním přikládáním) </w:t>
      </w:r>
    </w:p>
    <w:p w:rsidR="004C143B" w:rsidRPr="00FE44F6" w:rsidRDefault="00986FAC">
      <w:pPr>
        <w:pStyle w:val="Pa5"/>
        <w:numPr>
          <w:ilvl w:val="0"/>
          <w:numId w:val="8"/>
        </w:numPr>
        <w:spacing w:line="240" w:lineRule="auto"/>
        <w:jc w:val="both"/>
        <w:rPr>
          <w:rFonts w:asciiTheme="minorHAnsi" w:hAnsiTheme="minorHAnsi" w:cs="Gotham"/>
          <w:b/>
          <w:color w:val="000000"/>
          <w:sz w:val="22"/>
          <w:szCs w:val="22"/>
        </w:rPr>
      </w:pPr>
      <w:r w:rsidRPr="00FE44F6">
        <w:rPr>
          <w:rFonts w:asciiTheme="minorHAnsi" w:hAnsiTheme="minorHAnsi" w:cs="Gotham"/>
          <w:b/>
          <w:bCs/>
          <w:color w:val="000000"/>
          <w:sz w:val="22"/>
          <w:szCs w:val="22"/>
        </w:rPr>
        <w:t>P</w:t>
      </w:r>
      <w:r w:rsidR="004C143B" w:rsidRPr="00FE44F6">
        <w:rPr>
          <w:rFonts w:asciiTheme="minorHAnsi" w:hAnsiTheme="minorHAnsi" w:cs="Gotham"/>
          <w:b/>
          <w:bCs/>
          <w:color w:val="000000"/>
          <w:sz w:val="22"/>
          <w:szCs w:val="22"/>
        </w:rPr>
        <w:t xml:space="preserve">lynový kondenzační kotel </w:t>
      </w:r>
    </w:p>
    <w:p w:rsidR="00CB0E6B" w:rsidRDefault="00986FAC">
      <w:pPr>
        <w:pStyle w:val="Pa5"/>
        <w:numPr>
          <w:ilvl w:val="0"/>
          <w:numId w:val="8"/>
        </w:numPr>
        <w:spacing w:line="240" w:lineRule="auto"/>
        <w:jc w:val="both"/>
        <w:rPr>
          <w:rFonts w:asciiTheme="minorHAnsi" w:hAnsiTheme="minorHAnsi" w:cs="Gotham"/>
          <w:b/>
          <w:bCs/>
          <w:color w:val="000000"/>
          <w:sz w:val="22"/>
          <w:szCs w:val="22"/>
        </w:rPr>
      </w:pPr>
      <w:r w:rsidRPr="00F749EF">
        <w:rPr>
          <w:rFonts w:asciiTheme="minorHAnsi" w:hAnsiTheme="minorHAnsi" w:cs="Gotham"/>
          <w:b/>
          <w:bCs/>
          <w:color w:val="000000"/>
          <w:sz w:val="22"/>
          <w:szCs w:val="22"/>
        </w:rPr>
        <w:t>T</w:t>
      </w:r>
      <w:r w:rsidR="004C143B" w:rsidRPr="00F749EF">
        <w:rPr>
          <w:rFonts w:asciiTheme="minorHAnsi" w:hAnsiTheme="minorHAnsi" w:cs="Gotham"/>
          <w:b/>
          <w:bCs/>
          <w:color w:val="000000"/>
          <w:sz w:val="22"/>
          <w:szCs w:val="22"/>
        </w:rPr>
        <w:t xml:space="preserve">epelné čerpadlo </w:t>
      </w:r>
    </w:p>
    <w:p w:rsidR="00F749EF" w:rsidRPr="00F749EF" w:rsidRDefault="00F749EF" w:rsidP="00AE57B5">
      <w:pPr>
        <w:spacing w:after="0"/>
        <w:jc w:val="both"/>
        <w:rPr>
          <w:sz w:val="18"/>
          <w:szCs w:val="18"/>
        </w:rPr>
      </w:pPr>
    </w:p>
    <w:p w:rsidR="004C143B" w:rsidRPr="00986FAC" w:rsidRDefault="004C143B" w:rsidP="00087B01">
      <w:pPr>
        <w:pStyle w:val="Pa2"/>
        <w:spacing w:after="40" w:line="240" w:lineRule="auto"/>
        <w:jc w:val="both"/>
        <w:rPr>
          <w:rFonts w:asciiTheme="minorHAnsi" w:hAnsiTheme="minorHAnsi" w:cs="Gotham"/>
          <w:color w:val="000000"/>
          <w:sz w:val="22"/>
          <w:szCs w:val="22"/>
        </w:rPr>
      </w:pPr>
      <w:r w:rsidRPr="00986FAC">
        <w:rPr>
          <w:rFonts w:asciiTheme="minorHAnsi" w:hAnsiTheme="minorHAnsi" w:cs="Gotham"/>
          <w:color w:val="000000"/>
          <w:sz w:val="22"/>
          <w:szCs w:val="22"/>
        </w:rPr>
        <w:t xml:space="preserve">Žadatelem vybraný kotel musí být uveden </w:t>
      </w:r>
      <w:r w:rsidR="00AA74AC">
        <w:rPr>
          <w:rFonts w:asciiTheme="minorHAnsi" w:hAnsiTheme="minorHAnsi" w:cs="Gotham"/>
          <w:color w:val="000000"/>
          <w:sz w:val="22"/>
          <w:szCs w:val="22"/>
        </w:rPr>
        <w:t>v</w:t>
      </w:r>
      <w:r w:rsidRPr="00986FAC">
        <w:rPr>
          <w:rFonts w:asciiTheme="minorHAnsi" w:hAnsiTheme="minorHAnsi" w:cs="Gotham"/>
          <w:color w:val="000000"/>
          <w:sz w:val="22"/>
          <w:szCs w:val="22"/>
        </w:rPr>
        <w:t xml:space="preserve"> „seznamu kotlů“ pod</w:t>
      </w:r>
      <w:r w:rsidRPr="00986FAC">
        <w:rPr>
          <w:rFonts w:asciiTheme="minorHAnsi" w:hAnsiTheme="minorHAnsi" w:cs="Gotham"/>
          <w:color w:val="000000"/>
          <w:sz w:val="22"/>
          <w:szCs w:val="22"/>
        </w:rPr>
        <w:softHyphen/>
        <w:t xml:space="preserve">porovaných z kotlíkové dotace – </w:t>
      </w:r>
      <w:r w:rsidRPr="00986FAC">
        <w:rPr>
          <w:rFonts w:asciiTheme="minorHAnsi" w:hAnsiTheme="minorHAnsi" w:cs="Gotham"/>
          <w:b/>
          <w:bCs/>
          <w:color w:val="000000"/>
          <w:sz w:val="22"/>
          <w:szCs w:val="22"/>
        </w:rPr>
        <w:t>Seznam výrobků a technolo</w:t>
      </w:r>
      <w:r w:rsidRPr="00986FAC">
        <w:rPr>
          <w:rFonts w:asciiTheme="minorHAnsi" w:hAnsiTheme="minorHAnsi" w:cs="Gotham"/>
          <w:b/>
          <w:bCs/>
          <w:color w:val="000000"/>
          <w:sz w:val="22"/>
          <w:szCs w:val="22"/>
        </w:rPr>
        <w:softHyphen/>
        <w:t>gií, který je průběžně aktualizován a je zveřejněn na</w:t>
      </w:r>
      <w:r w:rsidR="00D42296">
        <w:rPr>
          <w:rFonts w:asciiTheme="minorHAnsi" w:hAnsiTheme="minorHAnsi" w:cs="Gotham"/>
          <w:b/>
          <w:bCs/>
          <w:color w:val="000000"/>
          <w:sz w:val="22"/>
          <w:szCs w:val="22"/>
        </w:rPr>
        <w:t xml:space="preserve"> webových stránkách</w:t>
      </w:r>
      <w:r w:rsidRPr="00986FAC">
        <w:rPr>
          <w:rFonts w:asciiTheme="minorHAnsi" w:hAnsiTheme="minorHAnsi" w:cs="Gotham"/>
          <w:b/>
          <w:bCs/>
          <w:color w:val="000000"/>
          <w:sz w:val="22"/>
          <w:szCs w:val="22"/>
        </w:rPr>
        <w:t xml:space="preserve"> https://svt.sfzp.cz. </w:t>
      </w:r>
    </w:p>
    <w:p w:rsidR="004C143B" w:rsidRPr="00986FAC" w:rsidRDefault="004C143B">
      <w:pPr>
        <w:spacing w:line="240" w:lineRule="auto"/>
        <w:jc w:val="both"/>
        <w:rPr>
          <w:rFonts w:cs="Gotham"/>
          <w:color w:val="000000"/>
        </w:rPr>
      </w:pPr>
      <w:r w:rsidRPr="00986FAC">
        <w:rPr>
          <w:rFonts w:cs="Gotham"/>
          <w:color w:val="000000"/>
        </w:rPr>
        <w:t xml:space="preserve">V případě nákupu nového </w:t>
      </w:r>
      <w:r w:rsidRPr="00986FAC">
        <w:rPr>
          <w:rFonts w:cs="Gotham"/>
          <w:b/>
          <w:bCs/>
          <w:color w:val="000000"/>
        </w:rPr>
        <w:t>kotle s ručním přikládáním (na kuso</w:t>
      </w:r>
      <w:r w:rsidRPr="00986FAC">
        <w:rPr>
          <w:rFonts w:cs="Gotham"/>
          <w:b/>
          <w:bCs/>
          <w:color w:val="000000"/>
        </w:rPr>
        <w:softHyphen/>
        <w:t xml:space="preserve">vé dřevo) je povinností žadatele pořídit i akumulační nádobu, </w:t>
      </w:r>
      <w:r w:rsidRPr="00986FAC">
        <w:rPr>
          <w:rFonts w:cs="Gotham"/>
          <w:color w:val="000000"/>
        </w:rPr>
        <w:t>a to o objemu, který je určen výkonem kotle - 55 l vody na 1 kW výkonu kotle</w:t>
      </w:r>
      <w:r w:rsidR="00400A1C">
        <w:rPr>
          <w:rFonts w:cs="Gotham"/>
          <w:color w:val="000000"/>
        </w:rPr>
        <w:t>.</w:t>
      </w:r>
      <w:r w:rsidRPr="00986FAC">
        <w:rPr>
          <w:rFonts w:cs="Gotham"/>
          <w:color w:val="000000"/>
        </w:rPr>
        <w:t xml:space="preserve"> </w:t>
      </w:r>
    </w:p>
    <w:p w:rsidR="004C143B" w:rsidRPr="00986FAC" w:rsidRDefault="004C143B">
      <w:pPr>
        <w:spacing w:line="240" w:lineRule="auto"/>
        <w:jc w:val="both"/>
        <w:rPr>
          <w:rFonts w:cs="Gotham"/>
          <w:color w:val="000000"/>
        </w:rPr>
      </w:pPr>
      <w:r w:rsidRPr="00986FAC">
        <w:rPr>
          <w:rFonts w:cs="Gotham"/>
          <w:color w:val="000000"/>
        </w:rPr>
        <w:t xml:space="preserve">Z kotlíkové dotace lze podpořit výměny kotlů realizované v období </w:t>
      </w:r>
      <w:r w:rsidRPr="00986FAC">
        <w:rPr>
          <w:rFonts w:cs="Gotham"/>
          <w:b/>
          <w:bCs/>
          <w:color w:val="000000"/>
        </w:rPr>
        <w:t>již od 15. 7. 2015</w:t>
      </w:r>
      <w:r w:rsidRPr="00986FAC">
        <w:rPr>
          <w:rFonts w:cs="Gotham"/>
          <w:color w:val="000000"/>
        </w:rPr>
        <w:t>.</w:t>
      </w:r>
    </w:p>
    <w:p w:rsidR="004C143B" w:rsidRPr="00B1389A" w:rsidRDefault="004C143B">
      <w:pPr>
        <w:pStyle w:val="Pa4"/>
        <w:spacing w:line="240" w:lineRule="auto"/>
        <w:jc w:val="both"/>
        <w:rPr>
          <w:rFonts w:asciiTheme="minorHAnsi" w:hAnsiTheme="minorHAnsi" w:cs="Gotham"/>
          <w:b/>
          <w:color w:val="0066FF"/>
          <w:sz w:val="28"/>
          <w:szCs w:val="28"/>
        </w:rPr>
      </w:pPr>
      <w:r w:rsidRPr="00B1389A">
        <w:rPr>
          <w:rFonts w:asciiTheme="minorHAnsi" w:hAnsiTheme="minorHAnsi" w:cs="Gotham"/>
          <w:b/>
          <w:color w:val="0066FF"/>
          <w:sz w:val="28"/>
          <w:szCs w:val="28"/>
        </w:rPr>
        <w:t xml:space="preserve">Jaká je výše dotace? </w:t>
      </w:r>
    </w:p>
    <w:p w:rsidR="004C143B" w:rsidRPr="004C143B" w:rsidRDefault="004C143B">
      <w:pPr>
        <w:pStyle w:val="Pa5"/>
        <w:numPr>
          <w:ilvl w:val="0"/>
          <w:numId w:val="6"/>
        </w:numPr>
        <w:spacing w:line="240" w:lineRule="auto"/>
        <w:jc w:val="both"/>
        <w:rPr>
          <w:rFonts w:asciiTheme="minorHAnsi" w:hAnsiTheme="minorHAnsi" w:cs="Gotham"/>
          <w:color w:val="000000"/>
          <w:sz w:val="22"/>
          <w:szCs w:val="22"/>
        </w:rPr>
      </w:pPr>
      <w:r w:rsidRPr="004C143B">
        <w:rPr>
          <w:rFonts w:asciiTheme="minorHAnsi" w:hAnsiTheme="minorHAnsi" w:cs="Gotham"/>
          <w:color w:val="000000"/>
          <w:sz w:val="22"/>
          <w:szCs w:val="22"/>
        </w:rPr>
        <w:t>Tepelné čerpadlo – až 80 % způsobilých výdajů, nejvýše 120 000 Kč</w:t>
      </w:r>
    </w:p>
    <w:p w:rsidR="004C143B" w:rsidRPr="004C143B" w:rsidRDefault="00400A1C">
      <w:pPr>
        <w:pStyle w:val="Pa5"/>
        <w:numPr>
          <w:ilvl w:val="0"/>
          <w:numId w:val="6"/>
        </w:numPr>
        <w:spacing w:line="240" w:lineRule="auto"/>
        <w:jc w:val="both"/>
        <w:rPr>
          <w:rFonts w:asciiTheme="minorHAnsi" w:hAnsiTheme="minorHAnsi" w:cs="Gotham"/>
          <w:color w:val="000000"/>
          <w:sz w:val="22"/>
          <w:szCs w:val="22"/>
        </w:rPr>
      </w:pPr>
      <w:r>
        <w:rPr>
          <w:rFonts w:asciiTheme="minorHAnsi" w:hAnsiTheme="minorHAnsi" w:cs="Gotham"/>
          <w:color w:val="000000"/>
          <w:sz w:val="22"/>
          <w:szCs w:val="22"/>
        </w:rPr>
        <w:t>Automatický (samočinný) k</w:t>
      </w:r>
      <w:r w:rsidR="004C143B" w:rsidRPr="004C143B">
        <w:rPr>
          <w:rFonts w:asciiTheme="minorHAnsi" w:hAnsiTheme="minorHAnsi" w:cs="Gotham"/>
          <w:color w:val="000000"/>
          <w:sz w:val="22"/>
          <w:szCs w:val="22"/>
        </w:rPr>
        <w:t>otel na biomasu</w:t>
      </w:r>
      <w:r>
        <w:rPr>
          <w:rFonts w:asciiTheme="minorHAnsi" w:hAnsiTheme="minorHAnsi" w:cs="Gotham"/>
          <w:color w:val="000000"/>
          <w:sz w:val="22"/>
          <w:szCs w:val="22"/>
        </w:rPr>
        <w:t xml:space="preserve"> </w:t>
      </w:r>
      <w:r w:rsidR="004C143B" w:rsidRPr="004C143B">
        <w:rPr>
          <w:rFonts w:asciiTheme="minorHAnsi" w:hAnsiTheme="minorHAnsi" w:cs="Gotham"/>
          <w:color w:val="000000"/>
          <w:sz w:val="22"/>
          <w:szCs w:val="22"/>
        </w:rPr>
        <w:t>– až 80 % způsobilých výdajů, nejvýše 120 000 Kč</w:t>
      </w:r>
    </w:p>
    <w:p w:rsidR="004C143B" w:rsidRPr="004C143B" w:rsidRDefault="00400A1C">
      <w:pPr>
        <w:pStyle w:val="Pa5"/>
        <w:numPr>
          <w:ilvl w:val="0"/>
          <w:numId w:val="6"/>
        </w:numPr>
        <w:spacing w:line="240" w:lineRule="auto"/>
        <w:jc w:val="both"/>
        <w:rPr>
          <w:rFonts w:asciiTheme="minorHAnsi" w:hAnsiTheme="minorHAnsi" w:cs="Gotham"/>
          <w:color w:val="000000"/>
          <w:sz w:val="22"/>
          <w:szCs w:val="22"/>
        </w:rPr>
      </w:pPr>
      <w:r>
        <w:rPr>
          <w:rFonts w:asciiTheme="minorHAnsi" w:hAnsiTheme="minorHAnsi" w:cs="Gotham"/>
          <w:color w:val="000000"/>
          <w:sz w:val="22"/>
          <w:szCs w:val="22"/>
        </w:rPr>
        <w:t xml:space="preserve">Kotel na biomasu s </w:t>
      </w:r>
      <w:r w:rsidR="004C143B" w:rsidRPr="004C143B">
        <w:rPr>
          <w:rFonts w:asciiTheme="minorHAnsi" w:hAnsiTheme="minorHAnsi" w:cs="Gotham"/>
          <w:color w:val="000000"/>
          <w:sz w:val="22"/>
          <w:szCs w:val="22"/>
        </w:rPr>
        <w:t>ruční dodávk</w:t>
      </w:r>
      <w:r>
        <w:rPr>
          <w:rFonts w:asciiTheme="minorHAnsi" w:hAnsiTheme="minorHAnsi" w:cs="Gotham"/>
          <w:color w:val="000000"/>
          <w:sz w:val="22"/>
          <w:szCs w:val="22"/>
        </w:rPr>
        <w:t>ou</w:t>
      </w:r>
      <w:r w:rsidR="004C143B" w:rsidRPr="004C143B">
        <w:rPr>
          <w:rFonts w:asciiTheme="minorHAnsi" w:hAnsiTheme="minorHAnsi" w:cs="Gotham"/>
          <w:color w:val="000000"/>
          <w:sz w:val="22"/>
          <w:szCs w:val="22"/>
        </w:rPr>
        <w:t xml:space="preserve"> paliva – až 80 % způsobilých výdajů, nejvýše 100 000 Kč</w:t>
      </w:r>
    </w:p>
    <w:p w:rsidR="004C143B" w:rsidRPr="004C143B" w:rsidRDefault="004C143B">
      <w:pPr>
        <w:pStyle w:val="Pa5"/>
        <w:numPr>
          <w:ilvl w:val="0"/>
          <w:numId w:val="6"/>
        </w:numPr>
        <w:spacing w:line="240" w:lineRule="auto"/>
        <w:jc w:val="both"/>
        <w:rPr>
          <w:rFonts w:asciiTheme="minorHAnsi" w:eastAsia="Times New Roman" w:hAnsiTheme="minorHAnsi" w:cs="Segoe UI"/>
          <w:color w:val="212529"/>
          <w:sz w:val="22"/>
          <w:szCs w:val="22"/>
          <w:lang w:eastAsia="cs-CZ"/>
        </w:rPr>
      </w:pPr>
      <w:r w:rsidRPr="004C143B">
        <w:rPr>
          <w:rFonts w:asciiTheme="minorHAnsi" w:hAnsiTheme="minorHAnsi" w:cs="Gotham"/>
          <w:color w:val="000000"/>
          <w:sz w:val="22"/>
          <w:szCs w:val="22"/>
        </w:rPr>
        <w:t>Plynový kondenzační kotel – až 75 % způsobilých výdajů, nejvýše 95 000</w:t>
      </w:r>
      <w:r w:rsidRPr="004C143B">
        <w:rPr>
          <w:rFonts w:asciiTheme="minorHAnsi" w:eastAsia="Times New Roman" w:hAnsiTheme="minorHAnsi" w:cs="Segoe UI"/>
          <w:color w:val="212529"/>
          <w:sz w:val="22"/>
          <w:szCs w:val="22"/>
          <w:lang w:eastAsia="cs-CZ"/>
        </w:rPr>
        <w:t xml:space="preserve"> Kč</w:t>
      </w:r>
    </w:p>
    <w:p w:rsidR="00986FAC" w:rsidRDefault="001130F8">
      <w:pPr>
        <w:spacing w:after="0" w:line="240" w:lineRule="auto"/>
        <w:jc w:val="both"/>
        <w:rPr>
          <w:rFonts w:cs="Gotham"/>
          <w:color w:val="000000"/>
        </w:rPr>
      </w:pPr>
      <w:r w:rsidRPr="00986FAC">
        <w:rPr>
          <w:rFonts w:cs="Gotham"/>
          <w:color w:val="000000"/>
        </w:rPr>
        <w:t xml:space="preserve">Podpora bude navýšena o částku </w:t>
      </w:r>
      <w:r w:rsidRPr="00986FAC">
        <w:rPr>
          <w:rFonts w:cs="Gotham"/>
          <w:b/>
          <w:bCs/>
          <w:color w:val="000000"/>
        </w:rPr>
        <w:t xml:space="preserve">7 500 Kč </w:t>
      </w:r>
      <w:r w:rsidRPr="00986FAC">
        <w:rPr>
          <w:rFonts w:cs="Gotham"/>
          <w:color w:val="000000"/>
        </w:rPr>
        <w:t>v případě, že je výměna kotle realizována v prioritní obci</w:t>
      </w:r>
    </w:p>
    <w:p w:rsidR="00FE44F6" w:rsidRPr="00F749EF" w:rsidRDefault="00FE44F6">
      <w:pPr>
        <w:pStyle w:val="Pa4"/>
        <w:spacing w:line="240" w:lineRule="auto"/>
        <w:jc w:val="both"/>
        <w:rPr>
          <w:rFonts w:asciiTheme="minorHAnsi" w:hAnsiTheme="minorHAnsi" w:cs="Gotham"/>
          <w:b/>
          <w:color w:val="0070C0"/>
          <w:sz w:val="18"/>
          <w:szCs w:val="18"/>
        </w:rPr>
      </w:pPr>
    </w:p>
    <w:p w:rsidR="001130F8" w:rsidRPr="00B1389A" w:rsidRDefault="001130F8" w:rsidP="00AE57B5">
      <w:pPr>
        <w:pStyle w:val="Pa4"/>
        <w:spacing w:line="240" w:lineRule="auto"/>
        <w:jc w:val="both"/>
        <w:rPr>
          <w:rFonts w:asciiTheme="minorHAnsi" w:hAnsiTheme="minorHAnsi" w:cs="Gotham"/>
          <w:b/>
          <w:color w:val="0066FF"/>
          <w:sz w:val="28"/>
          <w:szCs w:val="28"/>
        </w:rPr>
      </w:pPr>
      <w:r w:rsidRPr="00B1389A">
        <w:rPr>
          <w:rFonts w:asciiTheme="minorHAnsi" w:hAnsiTheme="minorHAnsi" w:cs="Gotham"/>
          <w:b/>
          <w:color w:val="0066FF"/>
          <w:sz w:val="28"/>
          <w:szCs w:val="28"/>
        </w:rPr>
        <w:t>Co je možné uhradit z dotace (způsobilé výdaje)</w:t>
      </w:r>
      <w:r w:rsidR="00400A1C" w:rsidRPr="00B1389A">
        <w:rPr>
          <w:rFonts w:asciiTheme="minorHAnsi" w:hAnsiTheme="minorHAnsi" w:cs="Gotham"/>
          <w:b/>
          <w:color w:val="0066FF"/>
          <w:sz w:val="28"/>
          <w:szCs w:val="28"/>
        </w:rPr>
        <w:t>?</w:t>
      </w:r>
    </w:p>
    <w:p w:rsidR="00986FAC" w:rsidRPr="001130F8" w:rsidRDefault="00986FAC" w:rsidP="00AE57B5">
      <w:pPr>
        <w:pStyle w:val="Pa4"/>
        <w:numPr>
          <w:ilvl w:val="0"/>
          <w:numId w:val="9"/>
        </w:numPr>
        <w:spacing w:line="240" w:lineRule="auto"/>
        <w:jc w:val="both"/>
        <w:rPr>
          <w:rFonts w:asciiTheme="minorHAnsi" w:hAnsiTheme="minorHAnsi" w:cs="Gotham"/>
          <w:sz w:val="22"/>
          <w:szCs w:val="22"/>
        </w:rPr>
      </w:pPr>
      <w:r w:rsidRPr="001130F8">
        <w:rPr>
          <w:rFonts w:asciiTheme="minorHAnsi" w:hAnsiTheme="minorHAnsi" w:cs="Gotham"/>
          <w:sz w:val="22"/>
          <w:szCs w:val="22"/>
        </w:rPr>
        <w:t>Nový kotel / zdroj včetně nákladů na jeho instalaci a stavební práce</w:t>
      </w:r>
    </w:p>
    <w:p w:rsidR="00986FAC" w:rsidRPr="001130F8" w:rsidRDefault="00986FAC" w:rsidP="00AE57B5">
      <w:pPr>
        <w:pStyle w:val="Pa4"/>
        <w:numPr>
          <w:ilvl w:val="0"/>
          <w:numId w:val="9"/>
        </w:numPr>
        <w:spacing w:line="240" w:lineRule="auto"/>
        <w:jc w:val="both"/>
        <w:rPr>
          <w:rFonts w:asciiTheme="minorHAnsi" w:hAnsiTheme="minorHAnsi" w:cs="Gotham"/>
          <w:sz w:val="22"/>
          <w:szCs w:val="22"/>
        </w:rPr>
      </w:pPr>
      <w:r w:rsidRPr="001130F8">
        <w:rPr>
          <w:rFonts w:asciiTheme="minorHAnsi" w:hAnsiTheme="minorHAnsi" w:cs="Gotham"/>
          <w:sz w:val="22"/>
          <w:szCs w:val="22"/>
        </w:rPr>
        <w:t>Novou otopnou soustavu</w:t>
      </w:r>
    </w:p>
    <w:p w:rsidR="00986FAC" w:rsidRPr="001130F8" w:rsidRDefault="00986FAC" w:rsidP="00AE57B5">
      <w:pPr>
        <w:pStyle w:val="Pa4"/>
        <w:numPr>
          <w:ilvl w:val="0"/>
          <w:numId w:val="9"/>
        </w:numPr>
        <w:spacing w:line="240" w:lineRule="auto"/>
        <w:jc w:val="both"/>
        <w:rPr>
          <w:rFonts w:asciiTheme="minorHAnsi" w:hAnsiTheme="minorHAnsi" w:cs="Gotham"/>
          <w:sz w:val="22"/>
          <w:szCs w:val="22"/>
        </w:rPr>
      </w:pPr>
      <w:r w:rsidRPr="001130F8">
        <w:rPr>
          <w:rFonts w:asciiTheme="minorHAnsi" w:hAnsiTheme="minorHAnsi" w:cs="Gotham"/>
          <w:sz w:val="22"/>
          <w:szCs w:val="22"/>
        </w:rPr>
        <w:t>Rekonstrukci stávající otopné soustavy</w:t>
      </w:r>
    </w:p>
    <w:p w:rsidR="00986FAC" w:rsidRPr="001130F8" w:rsidRDefault="00986FAC" w:rsidP="00AE57B5">
      <w:pPr>
        <w:pStyle w:val="Pa4"/>
        <w:numPr>
          <w:ilvl w:val="0"/>
          <w:numId w:val="9"/>
        </w:numPr>
        <w:spacing w:line="240" w:lineRule="auto"/>
        <w:jc w:val="both"/>
        <w:rPr>
          <w:rFonts w:asciiTheme="minorHAnsi" w:hAnsiTheme="minorHAnsi" w:cs="Gotham"/>
          <w:sz w:val="22"/>
          <w:szCs w:val="22"/>
        </w:rPr>
      </w:pPr>
      <w:r w:rsidRPr="001130F8">
        <w:rPr>
          <w:rFonts w:asciiTheme="minorHAnsi" w:hAnsiTheme="minorHAnsi" w:cs="Gotham"/>
          <w:sz w:val="22"/>
          <w:szCs w:val="22"/>
        </w:rPr>
        <w:t>Nezbytné zkoušky a měření spojené s uvedením kotle do provozu</w:t>
      </w:r>
    </w:p>
    <w:p w:rsidR="00986FAC" w:rsidRDefault="00986FAC" w:rsidP="00AE57B5">
      <w:pPr>
        <w:pStyle w:val="Pa4"/>
        <w:numPr>
          <w:ilvl w:val="0"/>
          <w:numId w:val="9"/>
        </w:numPr>
        <w:spacing w:line="240" w:lineRule="auto"/>
        <w:jc w:val="both"/>
        <w:rPr>
          <w:rFonts w:asciiTheme="minorHAnsi" w:hAnsiTheme="minorHAnsi" w:cs="Gotham"/>
          <w:sz w:val="22"/>
          <w:szCs w:val="22"/>
        </w:rPr>
      </w:pPr>
      <w:r w:rsidRPr="001130F8">
        <w:rPr>
          <w:rFonts w:asciiTheme="minorHAnsi" w:hAnsiTheme="minorHAnsi" w:cs="Gotham"/>
          <w:sz w:val="22"/>
          <w:szCs w:val="22"/>
        </w:rPr>
        <w:t>Projektovou dokumentaci</w:t>
      </w:r>
      <w:r w:rsidR="00A5598A">
        <w:rPr>
          <w:rFonts w:asciiTheme="minorHAnsi" w:hAnsiTheme="minorHAnsi" w:cs="Gotham"/>
          <w:sz w:val="22"/>
          <w:szCs w:val="22"/>
        </w:rPr>
        <w:t xml:space="preserve"> </w:t>
      </w:r>
      <w:r w:rsidR="00E529C5">
        <w:rPr>
          <w:rFonts w:asciiTheme="minorHAnsi" w:hAnsiTheme="minorHAnsi" w:cs="Gotham"/>
          <w:sz w:val="22"/>
          <w:szCs w:val="22"/>
        </w:rPr>
        <w:t>(kromě</w:t>
      </w:r>
      <w:r w:rsidR="00A5598A">
        <w:rPr>
          <w:rFonts w:asciiTheme="minorHAnsi" w:hAnsiTheme="minorHAnsi" w:cs="Gotham"/>
          <w:sz w:val="22"/>
          <w:szCs w:val="22"/>
        </w:rPr>
        <w:t xml:space="preserve"> nákladů na zpracování žádosti</w:t>
      </w:r>
      <w:r w:rsidR="00E529C5">
        <w:rPr>
          <w:rFonts w:asciiTheme="minorHAnsi" w:hAnsiTheme="minorHAnsi" w:cs="Gotham"/>
          <w:sz w:val="22"/>
          <w:szCs w:val="22"/>
        </w:rPr>
        <w:t>)</w:t>
      </w:r>
    </w:p>
    <w:p w:rsidR="00FE44F6" w:rsidRPr="00F749EF" w:rsidRDefault="00FE44F6" w:rsidP="00AE57B5">
      <w:pPr>
        <w:pStyle w:val="Pa4"/>
        <w:spacing w:line="240" w:lineRule="auto"/>
        <w:jc w:val="both"/>
        <w:rPr>
          <w:rFonts w:asciiTheme="minorHAnsi" w:hAnsiTheme="minorHAnsi" w:cs="Gotham"/>
          <w:b/>
          <w:color w:val="0070C0"/>
          <w:sz w:val="18"/>
          <w:szCs w:val="18"/>
        </w:rPr>
      </w:pPr>
    </w:p>
    <w:p w:rsidR="001130F8" w:rsidRPr="00B1389A" w:rsidRDefault="001130F8" w:rsidP="00AE57B5">
      <w:pPr>
        <w:pStyle w:val="Pa4"/>
        <w:spacing w:line="240" w:lineRule="auto"/>
        <w:jc w:val="both"/>
        <w:rPr>
          <w:rFonts w:asciiTheme="minorHAnsi" w:hAnsiTheme="minorHAnsi" w:cs="Gotham"/>
          <w:color w:val="0066FF"/>
        </w:rPr>
      </w:pPr>
      <w:r w:rsidRPr="00B1389A">
        <w:rPr>
          <w:rFonts w:asciiTheme="minorHAnsi" w:hAnsiTheme="minorHAnsi" w:cs="Gotham"/>
          <w:b/>
          <w:color w:val="0066FF"/>
          <w:sz w:val="28"/>
          <w:szCs w:val="28"/>
        </w:rPr>
        <w:t>Jaké dokumenty budete k žádosti potřebovat?</w:t>
      </w:r>
      <w:r w:rsidR="00650D16" w:rsidRPr="00B1389A">
        <w:rPr>
          <w:rFonts w:cs="Gotham"/>
          <w:color w:val="0066FF"/>
        </w:rPr>
        <w:t xml:space="preserve"> </w:t>
      </w:r>
    </w:p>
    <w:p w:rsidR="001130F8" w:rsidRPr="00087B01" w:rsidRDefault="00141ABA" w:rsidP="00AE57B5">
      <w:pPr>
        <w:pStyle w:val="Pa4"/>
        <w:numPr>
          <w:ilvl w:val="0"/>
          <w:numId w:val="10"/>
        </w:numPr>
        <w:spacing w:line="240" w:lineRule="auto"/>
        <w:jc w:val="both"/>
        <w:rPr>
          <w:rFonts w:asciiTheme="minorHAnsi" w:hAnsiTheme="minorHAnsi" w:cs="Gotham"/>
          <w:b/>
          <w:sz w:val="22"/>
          <w:szCs w:val="22"/>
        </w:rPr>
      </w:pPr>
      <w:r w:rsidRPr="00087B01">
        <w:rPr>
          <w:rFonts w:asciiTheme="minorHAnsi" w:hAnsiTheme="minorHAnsi" w:cs="Gotham"/>
          <w:sz w:val="22"/>
          <w:szCs w:val="22"/>
        </w:rPr>
        <w:t>F</w:t>
      </w:r>
      <w:r w:rsidR="001130F8" w:rsidRPr="00087B01">
        <w:rPr>
          <w:rFonts w:asciiTheme="minorHAnsi" w:hAnsiTheme="minorHAnsi" w:cs="Gotham"/>
          <w:sz w:val="22"/>
          <w:szCs w:val="22"/>
        </w:rPr>
        <w:t xml:space="preserve">otodokumentaci </w:t>
      </w:r>
      <w:r w:rsidR="00CB0E6B" w:rsidRPr="00087B01">
        <w:rPr>
          <w:rFonts w:asciiTheme="minorHAnsi" w:hAnsiTheme="minorHAnsi" w:cs="Gotham"/>
          <w:sz w:val="22"/>
          <w:szCs w:val="22"/>
        </w:rPr>
        <w:t>původního</w:t>
      </w:r>
      <w:r w:rsidR="001130F8" w:rsidRPr="00087B01">
        <w:rPr>
          <w:rFonts w:asciiTheme="minorHAnsi" w:hAnsiTheme="minorHAnsi" w:cs="Gotham"/>
          <w:sz w:val="22"/>
          <w:szCs w:val="22"/>
        </w:rPr>
        <w:t xml:space="preserve"> kotle</w:t>
      </w:r>
      <w:r w:rsidR="00CB0E6B" w:rsidRPr="00087B01">
        <w:rPr>
          <w:rFonts w:asciiTheme="minorHAnsi" w:hAnsiTheme="minorHAnsi" w:cs="Gotham"/>
          <w:sz w:val="22"/>
          <w:szCs w:val="22"/>
        </w:rPr>
        <w:t xml:space="preserve"> na tuhá paliva </w:t>
      </w:r>
      <w:r w:rsidR="001130F8" w:rsidRPr="00087B01">
        <w:rPr>
          <w:rFonts w:asciiTheme="minorHAnsi" w:hAnsiTheme="minorHAnsi" w:cs="Gotham"/>
          <w:sz w:val="22"/>
          <w:szCs w:val="22"/>
        </w:rPr>
        <w:t>s</w:t>
      </w:r>
      <w:r w:rsidR="00D42296" w:rsidRPr="00087B01">
        <w:rPr>
          <w:rFonts w:asciiTheme="minorHAnsi" w:hAnsiTheme="minorHAnsi" w:cs="Gotham"/>
          <w:sz w:val="22"/>
          <w:szCs w:val="22"/>
        </w:rPr>
        <w:t xml:space="preserve">e </w:t>
      </w:r>
      <w:r w:rsidR="00D42296" w:rsidRPr="00087B01">
        <w:rPr>
          <w:rFonts w:asciiTheme="minorHAnsi" w:hAnsiTheme="minorHAnsi" w:cs="Gotham"/>
          <w:b/>
          <w:sz w:val="22"/>
          <w:szCs w:val="22"/>
        </w:rPr>
        <w:t>zřejmým</w:t>
      </w:r>
      <w:r w:rsidR="00CB0E6B" w:rsidRPr="00087B01">
        <w:rPr>
          <w:rFonts w:asciiTheme="minorHAnsi" w:hAnsiTheme="minorHAnsi" w:cs="Gotham"/>
          <w:b/>
          <w:sz w:val="22"/>
          <w:szCs w:val="22"/>
        </w:rPr>
        <w:t> připojením</w:t>
      </w:r>
      <w:r w:rsidR="00087B01" w:rsidRPr="00087B01">
        <w:rPr>
          <w:rFonts w:asciiTheme="minorHAnsi" w:hAnsiTheme="minorHAnsi" w:cs="Gotham"/>
          <w:b/>
          <w:sz w:val="22"/>
          <w:szCs w:val="22"/>
        </w:rPr>
        <w:t xml:space="preserve"> </w:t>
      </w:r>
      <w:r w:rsidR="00CB0E6B" w:rsidRPr="00087B01">
        <w:rPr>
          <w:rFonts w:asciiTheme="minorHAnsi" w:hAnsiTheme="minorHAnsi" w:cs="Gotham"/>
          <w:b/>
          <w:sz w:val="22"/>
          <w:szCs w:val="22"/>
        </w:rPr>
        <w:t>na komín a otopnou soustavu</w:t>
      </w:r>
    </w:p>
    <w:p w:rsidR="00CB0E6B" w:rsidRPr="00502AC0" w:rsidRDefault="00141ABA" w:rsidP="00AE57B5">
      <w:pPr>
        <w:pStyle w:val="Pa4"/>
        <w:numPr>
          <w:ilvl w:val="0"/>
          <w:numId w:val="10"/>
        </w:numPr>
        <w:spacing w:line="240" w:lineRule="auto"/>
        <w:jc w:val="both"/>
        <w:rPr>
          <w:rFonts w:asciiTheme="minorHAnsi" w:hAnsiTheme="minorHAnsi" w:cs="Gotham"/>
          <w:sz w:val="22"/>
          <w:szCs w:val="22"/>
        </w:rPr>
      </w:pPr>
      <w:r>
        <w:rPr>
          <w:rFonts w:asciiTheme="minorHAnsi" w:hAnsiTheme="minorHAnsi" w:cs="Gotham"/>
          <w:sz w:val="22"/>
          <w:szCs w:val="22"/>
        </w:rPr>
        <w:t>R</w:t>
      </w:r>
      <w:r w:rsidR="00CB0E6B" w:rsidRPr="00502AC0">
        <w:rPr>
          <w:rFonts w:asciiTheme="minorHAnsi" w:hAnsiTheme="minorHAnsi" w:cs="Gotham"/>
          <w:sz w:val="22"/>
          <w:szCs w:val="22"/>
        </w:rPr>
        <w:t>evizní zprávu původního kotle (musí být uvedena emisní třída</w:t>
      </w:r>
      <w:r w:rsidR="00087B01">
        <w:rPr>
          <w:rFonts w:asciiTheme="minorHAnsi" w:hAnsiTheme="minorHAnsi" w:cs="Gotham"/>
          <w:sz w:val="22"/>
          <w:szCs w:val="22"/>
        </w:rPr>
        <w:t xml:space="preserve"> kotle</w:t>
      </w:r>
      <w:r w:rsidR="00CB0E6B" w:rsidRPr="00502AC0">
        <w:rPr>
          <w:rFonts w:asciiTheme="minorHAnsi" w:hAnsiTheme="minorHAnsi" w:cs="Gotham"/>
          <w:sz w:val="22"/>
          <w:szCs w:val="22"/>
        </w:rPr>
        <w:t>)</w:t>
      </w:r>
    </w:p>
    <w:p w:rsidR="00CB0E6B" w:rsidRPr="00502AC0" w:rsidRDefault="00141ABA" w:rsidP="00AE57B5">
      <w:pPr>
        <w:pStyle w:val="Pa4"/>
        <w:numPr>
          <w:ilvl w:val="0"/>
          <w:numId w:val="10"/>
        </w:numPr>
        <w:spacing w:line="240" w:lineRule="auto"/>
        <w:jc w:val="both"/>
        <w:rPr>
          <w:rFonts w:asciiTheme="minorHAnsi" w:hAnsiTheme="minorHAnsi" w:cs="Gotham"/>
          <w:sz w:val="22"/>
          <w:szCs w:val="22"/>
        </w:rPr>
      </w:pPr>
      <w:r>
        <w:rPr>
          <w:rFonts w:asciiTheme="minorHAnsi" w:hAnsiTheme="minorHAnsi" w:cs="Gotham"/>
          <w:sz w:val="22"/>
          <w:szCs w:val="22"/>
        </w:rPr>
        <w:t>S</w:t>
      </w:r>
      <w:r w:rsidR="00CB0E6B" w:rsidRPr="00502AC0">
        <w:rPr>
          <w:rFonts w:asciiTheme="minorHAnsi" w:hAnsiTheme="minorHAnsi" w:cs="Gotham"/>
          <w:sz w:val="22"/>
          <w:szCs w:val="22"/>
        </w:rPr>
        <w:t>ouhlas spoluvlastníka nemovitosti</w:t>
      </w:r>
      <w:r w:rsidR="00D42296">
        <w:rPr>
          <w:rFonts w:asciiTheme="minorHAnsi" w:hAnsiTheme="minorHAnsi" w:cs="Gotham"/>
          <w:sz w:val="22"/>
          <w:szCs w:val="22"/>
        </w:rPr>
        <w:t>,</w:t>
      </w:r>
      <w:r w:rsidR="00CB0E6B" w:rsidRPr="00502AC0">
        <w:rPr>
          <w:rFonts w:asciiTheme="minorHAnsi" w:hAnsiTheme="minorHAnsi" w:cs="Gotham"/>
          <w:sz w:val="22"/>
          <w:szCs w:val="22"/>
        </w:rPr>
        <w:t xml:space="preserve"> případně pozemku</w:t>
      </w:r>
    </w:p>
    <w:p w:rsidR="001130F8" w:rsidRPr="00F749EF" w:rsidRDefault="00C10107" w:rsidP="00AE57B5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cs="Gotham"/>
          <w:color w:val="000000"/>
          <w:sz w:val="18"/>
          <w:szCs w:val="18"/>
        </w:rPr>
      </w:pPr>
      <w:r w:rsidRPr="00F749EF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275B578" wp14:editId="58BF9C0D">
                <wp:simplePos x="0" y="0"/>
                <wp:positionH relativeFrom="column">
                  <wp:posOffset>4516120</wp:posOffset>
                </wp:positionH>
                <wp:positionV relativeFrom="paragraph">
                  <wp:posOffset>97155</wp:posOffset>
                </wp:positionV>
                <wp:extent cx="1793875" cy="304800"/>
                <wp:effectExtent l="0" t="0" r="0" b="0"/>
                <wp:wrapTight wrapText="bothSides">
                  <wp:wrapPolygon edited="0">
                    <wp:start x="0" y="0"/>
                    <wp:lineTo x="0" y="20250"/>
                    <wp:lineTo x="21332" y="20250"/>
                    <wp:lineTo x="21332" y="0"/>
                    <wp:lineTo x="0" y="0"/>
                  </wp:wrapPolygon>
                </wp:wrapTight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3875" cy="3048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02AC0" w:rsidRPr="00917424" w:rsidRDefault="00502AC0" w:rsidP="00502AC0">
                            <w:pPr>
                              <w:pStyle w:val="Titulek"/>
                              <w:rPr>
                                <w:rFonts w:cs="Gotham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75B578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55.6pt;margin-top:7.65pt;width:141.25pt;height:24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" stroked="f">
                <v:textbox inset="0,0,0,0">
                  <w:txbxContent>
                    <w:p w:rsidR="00502AC0" w:rsidRPr="00917424" w:rsidRDefault="00502AC0" w:rsidP="00502AC0">
                      <w:pPr>
                        <w:pStyle w:val="Titulek"/>
                        <w:rPr>
                          <w:rFonts w:cs="Gotham"/>
                          <w:b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1130F8" w:rsidRPr="00502AC0" w:rsidRDefault="001130F8" w:rsidP="00AE57B5">
      <w:pPr>
        <w:pStyle w:val="Pa4"/>
        <w:spacing w:line="240" w:lineRule="auto"/>
        <w:jc w:val="both"/>
        <w:rPr>
          <w:rFonts w:asciiTheme="minorHAnsi" w:hAnsiTheme="minorHAnsi" w:cs="Gotham"/>
          <w:b/>
          <w:color w:val="FF0000"/>
          <w:sz w:val="28"/>
          <w:szCs w:val="28"/>
        </w:rPr>
      </w:pPr>
      <w:r w:rsidRPr="00502AC0">
        <w:rPr>
          <w:rFonts w:asciiTheme="minorHAnsi" w:hAnsiTheme="minorHAnsi" w:cs="Gotham"/>
          <w:b/>
          <w:color w:val="FF0000"/>
          <w:sz w:val="28"/>
          <w:szCs w:val="28"/>
        </w:rPr>
        <w:t xml:space="preserve">V rámci kotlíkových dotací NELZE provést výměnu: </w:t>
      </w:r>
    </w:p>
    <w:p w:rsidR="001130F8" w:rsidRPr="00502AC0" w:rsidRDefault="00141ABA" w:rsidP="00AE57B5">
      <w:pPr>
        <w:pStyle w:val="Pa4"/>
        <w:numPr>
          <w:ilvl w:val="0"/>
          <w:numId w:val="11"/>
        </w:numPr>
        <w:spacing w:line="240" w:lineRule="auto"/>
        <w:jc w:val="both"/>
        <w:rPr>
          <w:rFonts w:asciiTheme="minorHAnsi" w:hAnsiTheme="minorHAnsi" w:cs="Gotham"/>
          <w:sz w:val="22"/>
          <w:szCs w:val="22"/>
        </w:rPr>
      </w:pPr>
      <w:r>
        <w:rPr>
          <w:rFonts w:asciiTheme="minorHAnsi" w:hAnsiTheme="minorHAnsi" w:cs="Gotham"/>
          <w:sz w:val="22"/>
          <w:szCs w:val="22"/>
        </w:rPr>
        <w:t>S</w:t>
      </w:r>
      <w:r w:rsidR="001130F8" w:rsidRPr="00502AC0">
        <w:rPr>
          <w:rFonts w:asciiTheme="minorHAnsi" w:hAnsiTheme="minorHAnsi" w:cs="Gotham"/>
          <w:sz w:val="22"/>
          <w:szCs w:val="22"/>
        </w:rPr>
        <w:t xml:space="preserve">távajícího starého plynového kotle  </w:t>
      </w:r>
    </w:p>
    <w:p w:rsidR="001130F8" w:rsidRPr="00502AC0" w:rsidRDefault="00141ABA" w:rsidP="00AE57B5">
      <w:pPr>
        <w:pStyle w:val="Pa4"/>
        <w:numPr>
          <w:ilvl w:val="0"/>
          <w:numId w:val="11"/>
        </w:numPr>
        <w:spacing w:line="240" w:lineRule="auto"/>
        <w:jc w:val="both"/>
        <w:rPr>
          <w:rFonts w:asciiTheme="minorHAnsi" w:hAnsiTheme="minorHAnsi" w:cs="Gotham"/>
          <w:sz w:val="22"/>
          <w:szCs w:val="22"/>
        </w:rPr>
      </w:pPr>
      <w:r>
        <w:rPr>
          <w:rFonts w:asciiTheme="minorHAnsi" w:hAnsiTheme="minorHAnsi" w:cs="Gotham"/>
          <w:sz w:val="22"/>
          <w:szCs w:val="22"/>
        </w:rPr>
        <w:t>S</w:t>
      </w:r>
      <w:r w:rsidR="001130F8" w:rsidRPr="00502AC0">
        <w:rPr>
          <w:rFonts w:asciiTheme="minorHAnsi" w:hAnsiTheme="minorHAnsi" w:cs="Gotham"/>
          <w:sz w:val="22"/>
          <w:szCs w:val="22"/>
        </w:rPr>
        <w:t xml:space="preserve">távajících kamen (kachlová, krbová, litinová) </w:t>
      </w:r>
      <w:r w:rsidR="00C10107">
        <w:rPr>
          <w:rFonts w:asciiTheme="minorHAnsi" w:hAnsiTheme="minorHAnsi" w:cs="Gotham"/>
          <w:sz w:val="22"/>
          <w:szCs w:val="22"/>
        </w:rPr>
        <w:t>a kuchyňského sporáku</w:t>
      </w:r>
    </w:p>
    <w:p w:rsidR="00CB0E6B" w:rsidRPr="00502AC0" w:rsidRDefault="00141ABA" w:rsidP="00AE57B5">
      <w:pPr>
        <w:pStyle w:val="Pa4"/>
        <w:numPr>
          <w:ilvl w:val="0"/>
          <w:numId w:val="11"/>
        </w:numPr>
        <w:spacing w:line="240" w:lineRule="auto"/>
        <w:jc w:val="both"/>
        <w:rPr>
          <w:rFonts w:asciiTheme="minorHAnsi" w:hAnsiTheme="minorHAnsi" w:cs="Gotham"/>
          <w:sz w:val="22"/>
          <w:szCs w:val="22"/>
        </w:rPr>
      </w:pPr>
      <w:r>
        <w:rPr>
          <w:rFonts w:asciiTheme="minorHAnsi" w:hAnsiTheme="minorHAnsi" w:cs="Gotham"/>
          <w:sz w:val="22"/>
          <w:szCs w:val="22"/>
        </w:rPr>
        <w:t>S</w:t>
      </w:r>
      <w:r w:rsidR="00CB0E6B" w:rsidRPr="00502AC0">
        <w:rPr>
          <w:rFonts w:asciiTheme="minorHAnsi" w:hAnsiTheme="minorHAnsi" w:cs="Gotham"/>
          <w:sz w:val="22"/>
          <w:szCs w:val="22"/>
        </w:rPr>
        <w:t>távajícího kotle s ručním přikládáním emisní třídy 3 a vyšší</w:t>
      </w:r>
    </w:p>
    <w:p w:rsidR="00CB0E6B" w:rsidRDefault="00141ABA" w:rsidP="00AE57B5">
      <w:pPr>
        <w:pStyle w:val="Pa4"/>
        <w:numPr>
          <w:ilvl w:val="0"/>
          <w:numId w:val="11"/>
        </w:numPr>
        <w:spacing w:line="240" w:lineRule="auto"/>
        <w:jc w:val="both"/>
        <w:rPr>
          <w:rFonts w:asciiTheme="minorHAnsi" w:hAnsiTheme="minorHAnsi" w:cs="Gotham"/>
          <w:sz w:val="22"/>
          <w:szCs w:val="22"/>
        </w:rPr>
      </w:pPr>
      <w:r>
        <w:rPr>
          <w:rFonts w:asciiTheme="minorHAnsi" w:hAnsiTheme="minorHAnsi" w:cs="Gotham"/>
          <w:sz w:val="22"/>
          <w:szCs w:val="22"/>
        </w:rPr>
        <w:t>S</w:t>
      </w:r>
      <w:r w:rsidR="00CB0E6B" w:rsidRPr="00502AC0">
        <w:rPr>
          <w:rFonts w:asciiTheme="minorHAnsi" w:hAnsiTheme="minorHAnsi" w:cs="Gotham"/>
          <w:sz w:val="22"/>
          <w:szCs w:val="22"/>
        </w:rPr>
        <w:t>távajícího kotle s automatickým přikládáním paliva</w:t>
      </w:r>
    </w:p>
    <w:p w:rsidR="00EE7725" w:rsidRPr="00EE7725" w:rsidRDefault="00EE7725" w:rsidP="00AE57B5">
      <w:pPr>
        <w:jc w:val="both"/>
        <w:rPr>
          <w:rFonts w:cs="Gotham"/>
          <w:b/>
          <w:color w:val="0066FF"/>
          <w:sz w:val="26"/>
          <w:szCs w:val="26"/>
        </w:rPr>
      </w:pPr>
      <w:r w:rsidRPr="00EE7725">
        <w:rPr>
          <w:rFonts w:cs="Gotham"/>
          <w:b/>
          <w:color w:val="0066FF"/>
          <w:sz w:val="26"/>
          <w:szCs w:val="26"/>
        </w:rPr>
        <w:lastRenderedPageBreak/>
        <w:t>Vzor fotodokumentace k žádosti o kotlíkovou dotaci</w:t>
      </w:r>
    </w:p>
    <w:p w:rsidR="000C4FE8" w:rsidRDefault="000C4FE8" w:rsidP="00AE57B5">
      <w:pPr>
        <w:spacing w:after="0"/>
        <w:jc w:val="both"/>
        <w:rPr>
          <w:rFonts w:cs="Gotham"/>
          <w:b/>
          <w:sz w:val="24"/>
          <w:szCs w:val="24"/>
        </w:rPr>
      </w:pPr>
      <w:r w:rsidRPr="007271E5">
        <w:rPr>
          <w:rFonts w:cs="Gotham"/>
          <w:b/>
          <w:color w:val="FF0000"/>
          <w:sz w:val="24"/>
          <w:szCs w:val="24"/>
        </w:rPr>
        <w:t>Špatná fotodokumentace</w:t>
      </w:r>
      <w:r w:rsidR="00603D31" w:rsidRPr="007271E5">
        <w:rPr>
          <w:rFonts w:cs="Gotham"/>
          <w:b/>
          <w:color w:val="FF0000"/>
          <w:sz w:val="24"/>
          <w:szCs w:val="24"/>
        </w:rPr>
        <w:t xml:space="preserve"> </w:t>
      </w:r>
      <w:r>
        <w:rPr>
          <w:rFonts w:cs="Gotham"/>
          <w:b/>
          <w:sz w:val="24"/>
          <w:szCs w:val="24"/>
        </w:rPr>
        <w:t>- není vidět              Správná fotodokumentace - k</w:t>
      </w:r>
      <w:r w:rsidRPr="00EE7725">
        <w:rPr>
          <w:rFonts w:cs="Gotham"/>
          <w:b/>
          <w:sz w:val="24"/>
          <w:szCs w:val="24"/>
        </w:rPr>
        <w:t>otel zapojený</w:t>
      </w:r>
    </w:p>
    <w:p w:rsidR="00EE7725" w:rsidRDefault="000C4FE8" w:rsidP="00AE57B5">
      <w:pPr>
        <w:spacing w:after="0"/>
        <w:jc w:val="both"/>
        <w:rPr>
          <w:rFonts w:cs="Gotham"/>
          <w:b/>
          <w:sz w:val="24"/>
          <w:szCs w:val="24"/>
        </w:rPr>
      </w:pPr>
      <w:r>
        <w:rPr>
          <w:rFonts w:cs="Gotham"/>
          <w:b/>
          <w:sz w:val="24"/>
          <w:szCs w:val="24"/>
        </w:rPr>
        <w:t>napojení na</w:t>
      </w:r>
      <w:r w:rsidR="00EE7725" w:rsidRPr="00EE7725">
        <w:rPr>
          <w:rFonts w:cs="Gotham"/>
          <w:b/>
          <w:sz w:val="24"/>
          <w:szCs w:val="24"/>
        </w:rPr>
        <w:t xml:space="preserve"> </w:t>
      </w:r>
      <w:r>
        <w:rPr>
          <w:rFonts w:cs="Gotham"/>
          <w:b/>
          <w:sz w:val="24"/>
          <w:szCs w:val="24"/>
        </w:rPr>
        <w:t>komín</w:t>
      </w:r>
      <w:r w:rsidR="0025213D">
        <w:rPr>
          <w:rFonts w:cs="Gotham"/>
          <w:b/>
          <w:sz w:val="24"/>
          <w:szCs w:val="24"/>
        </w:rPr>
        <w:t xml:space="preserve"> </w:t>
      </w:r>
      <w:r>
        <w:rPr>
          <w:rFonts w:cs="Gotham"/>
          <w:b/>
          <w:sz w:val="24"/>
          <w:szCs w:val="24"/>
        </w:rPr>
        <w:t xml:space="preserve"> </w:t>
      </w:r>
      <w:r w:rsidR="00EE7725" w:rsidRPr="00EE7725">
        <w:rPr>
          <w:rFonts w:cs="Gotham"/>
          <w:b/>
          <w:sz w:val="24"/>
          <w:szCs w:val="24"/>
        </w:rPr>
        <w:t xml:space="preserve">     </w:t>
      </w:r>
      <w:r>
        <w:rPr>
          <w:rFonts w:cs="Gotham"/>
          <w:b/>
          <w:sz w:val="24"/>
          <w:szCs w:val="24"/>
        </w:rPr>
        <w:t xml:space="preserve">                             </w:t>
      </w:r>
      <w:r w:rsidR="000B01D6">
        <w:rPr>
          <w:rFonts w:cs="Gotham"/>
          <w:b/>
          <w:sz w:val="24"/>
          <w:szCs w:val="24"/>
        </w:rPr>
        <w:t xml:space="preserve">         </w:t>
      </w:r>
      <w:r>
        <w:rPr>
          <w:rFonts w:cs="Gotham"/>
          <w:b/>
          <w:sz w:val="24"/>
          <w:szCs w:val="24"/>
        </w:rPr>
        <w:t xml:space="preserve">  </w:t>
      </w:r>
      <w:r w:rsidR="00603D31">
        <w:rPr>
          <w:rFonts w:cs="Gotham"/>
          <w:b/>
          <w:sz w:val="24"/>
          <w:szCs w:val="24"/>
        </w:rPr>
        <w:t xml:space="preserve"> </w:t>
      </w:r>
      <w:r w:rsidR="00EE7725" w:rsidRPr="00EE7725">
        <w:rPr>
          <w:rFonts w:cs="Gotham"/>
          <w:b/>
          <w:sz w:val="24"/>
          <w:szCs w:val="24"/>
        </w:rPr>
        <w:t>na komín a otopnou soustavu</w:t>
      </w:r>
    </w:p>
    <w:p w:rsidR="000C4FE8" w:rsidRDefault="000C4FE8" w:rsidP="00AE57B5">
      <w:pPr>
        <w:jc w:val="both"/>
        <w:rPr>
          <w:rFonts w:cs="Gotham"/>
          <w:b/>
          <w:sz w:val="24"/>
          <w:szCs w:val="24"/>
        </w:rPr>
      </w:pPr>
      <w:r w:rsidRPr="000C4FE8">
        <w:rPr>
          <w:rFonts w:cs="Gotham"/>
          <w:b/>
          <w:noProof/>
          <w:sz w:val="24"/>
          <w:szCs w:val="24"/>
          <w:lang w:eastAsia="cs-CZ"/>
        </w:rPr>
        <w:drawing>
          <wp:inline distT="0" distB="0" distL="0" distR="0">
            <wp:extent cx="2308860" cy="3187868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331" cy="3191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4FE8">
        <w:rPr>
          <w:rFonts w:cs="Gotham"/>
          <w:b/>
          <w:sz w:val="24"/>
          <w:szCs w:val="24"/>
        </w:rPr>
        <w:t xml:space="preserve"> </w:t>
      </w:r>
      <w:r>
        <w:rPr>
          <w:rFonts w:cs="Gotham"/>
          <w:b/>
          <w:sz w:val="24"/>
          <w:szCs w:val="24"/>
        </w:rPr>
        <w:t xml:space="preserve">               </w:t>
      </w:r>
      <w:r w:rsidRPr="000C4FE8">
        <w:rPr>
          <w:rFonts w:cs="Gotham"/>
          <w:b/>
          <w:noProof/>
          <w:sz w:val="24"/>
          <w:szCs w:val="24"/>
          <w:lang w:eastAsia="cs-CZ"/>
        </w:rPr>
        <w:drawing>
          <wp:inline distT="0" distB="0" distL="0" distR="0">
            <wp:extent cx="2278380" cy="3153492"/>
            <wp:effectExtent l="0" t="0" r="7620" b="889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877" cy="318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725" w:rsidRPr="00EE7725" w:rsidRDefault="000C4FE8" w:rsidP="00AE57B5">
      <w:pPr>
        <w:jc w:val="both"/>
        <w:rPr>
          <w:rFonts w:cs="Gotham"/>
          <w:b/>
          <w:color w:val="0066FF"/>
          <w:sz w:val="26"/>
          <w:szCs w:val="26"/>
        </w:rPr>
      </w:pPr>
      <w:r>
        <w:rPr>
          <w:rFonts w:cs="Gotham"/>
          <w:b/>
          <w:sz w:val="24"/>
          <w:szCs w:val="24"/>
        </w:rPr>
        <w:t xml:space="preserve"> </w:t>
      </w:r>
      <w:r w:rsidR="00EE7725" w:rsidRPr="00EE7725">
        <w:rPr>
          <w:rFonts w:cs="Gotham"/>
          <w:b/>
          <w:color w:val="0066FF"/>
          <w:sz w:val="26"/>
          <w:szCs w:val="26"/>
        </w:rPr>
        <w:t>Vzor fotodokumentace odpojeného starého kotle k vyúčtování kotlíkové dotace</w:t>
      </w:r>
    </w:p>
    <w:p w:rsidR="00EE7725" w:rsidRDefault="00EE7725" w:rsidP="00AE57B5">
      <w:pPr>
        <w:jc w:val="both"/>
        <w:rPr>
          <w:rFonts w:cs="Gotham"/>
          <w:b/>
          <w:sz w:val="24"/>
          <w:szCs w:val="24"/>
        </w:rPr>
      </w:pPr>
      <w:r>
        <w:rPr>
          <w:rFonts w:cs="Gotham"/>
          <w:b/>
          <w:sz w:val="24"/>
          <w:szCs w:val="24"/>
        </w:rPr>
        <w:t xml:space="preserve">Odpojený kotel                                            </w:t>
      </w:r>
      <w:r w:rsidR="000B01D6">
        <w:rPr>
          <w:rFonts w:cs="Gotham"/>
          <w:b/>
          <w:sz w:val="24"/>
          <w:szCs w:val="24"/>
        </w:rPr>
        <w:t xml:space="preserve">   </w:t>
      </w:r>
      <w:r w:rsidR="00C87ECF">
        <w:rPr>
          <w:rFonts w:cs="Gotham"/>
          <w:b/>
          <w:sz w:val="24"/>
          <w:szCs w:val="24"/>
        </w:rPr>
        <w:t xml:space="preserve"> </w:t>
      </w:r>
      <w:r w:rsidR="007271E5">
        <w:rPr>
          <w:rFonts w:cs="Gotham"/>
          <w:b/>
          <w:sz w:val="24"/>
          <w:szCs w:val="24"/>
        </w:rPr>
        <w:t xml:space="preserve">        </w:t>
      </w:r>
      <w:r>
        <w:rPr>
          <w:rFonts w:cs="Gotham"/>
          <w:b/>
          <w:sz w:val="24"/>
          <w:szCs w:val="24"/>
        </w:rPr>
        <w:t>Původní místo po odpojeném kotli</w:t>
      </w:r>
    </w:p>
    <w:p w:rsidR="00EE7725" w:rsidRPr="00EE7725" w:rsidRDefault="007271E5" w:rsidP="00EE7725">
      <w:pPr>
        <w:rPr>
          <w:rFonts w:cs="Gotham"/>
          <w:b/>
          <w:sz w:val="24"/>
          <w:szCs w:val="24"/>
        </w:rPr>
      </w:pPr>
      <w:r w:rsidRPr="007271E5">
        <w:rPr>
          <w:rFonts w:cs="Gotham"/>
          <w:b/>
          <w:noProof/>
          <w:sz w:val="24"/>
          <w:szCs w:val="24"/>
          <w:lang w:eastAsia="cs-CZ"/>
        </w:rPr>
        <w:drawing>
          <wp:inline distT="0" distB="0" distL="0" distR="0">
            <wp:extent cx="2382768" cy="320802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357" cy="322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71E5">
        <w:rPr>
          <w:rFonts w:cs="Gotham"/>
          <w:b/>
          <w:sz w:val="24"/>
          <w:szCs w:val="24"/>
        </w:rPr>
        <w:t xml:space="preserve"> </w:t>
      </w:r>
      <w:r>
        <w:rPr>
          <w:rFonts w:cs="Gotham"/>
          <w:b/>
          <w:sz w:val="24"/>
          <w:szCs w:val="24"/>
        </w:rPr>
        <w:t xml:space="preserve">            </w:t>
      </w:r>
      <w:r w:rsidRPr="007271E5">
        <w:rPr>
          <w:rFonts w:cs="Gotham"/>
          <w:b/>
          <w:noProof/>
          <w:sz w:val="24"/>
          <w:szCs w:val="24"/>
          <w:lang w:eastAsia="cs-CZ"/>
        </w:rPr>
        <w:drawing>
          <wp:inline distT="0" distB="0" distL="0" distR="0">
            <wp:extent cx="2141220" cy="318657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400" cy="3194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E7725" w:rsidRPr="00EE7725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5AF" w:rsidRDefault="001245AF" w:rsidP="00400A1C">
      <w:pPr>
        <w:spacing w:after="0" w:line="240" w:lineRule="auto"/>
      </w:pPr>
      <w:r>
        <w:separator/>
      </w:r>
    </w:p>
  </w:endnote>
  <w:endnote w:type="continuationSeparator" w:id="0">
    <w:p w:rsidR="001245AF" w:rsidRDefault="001245AF" w:rsidP="00400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otham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9B9" w:rsidRPr="00B872AC" w:rsidRDefault="001F7283">
    <w:pPr>
      <w:pStyle w:val="Zpat"/>
      <w:rPr>
        <w:sz w:val="16"/>
        <w:szCs w:val="16"/>
      </w:rPr>
    </w:pPr>
    <w:r w:rsidRPr="00B872AC">
      <w:rPr>
        <w:sz w:val="16"/>
        <w:szCs w:val="16"/>
      </w:rPr>
      <w:t xml:space="preserve"> Krajský úřad Zlínského kraje                                              </w:t>
    </w:r>
    <w:r w:rsidR="00B872AC" w:rsidRPr="00B872AC">
      <w:rPr>
        <w:sz w:val="16"/>
        <w:szCs w:val="16"/>
      </w:rPr>
      <w:t xml:space="preserve">          </w:t>
    </w:r>
    <w:r w:rsidRPr="00B872AC">
      <w:rPr>
        <w:sz w:val="16"/>
        <w:szCs w:val="16"/>
      </w:rPr>
      <w:t xml:space="preserve"> </w:t>
    </w:r>
  </w:p>
  <w:p w:rsidR="001F7283" w:rsidRPr="00B872AC" w:rsidRDefault="001F7283">
    <w:pPr>
      <w:pStyle w:val="Zpat"/>
      <w:rPr>
        <w:sz w:val="16"/>
        <w:szCs w:val="16"/>
      </w:rPr>
    </w:pPr>
    <w:r w:rsidRPr="00B872AC">
      <w:rPr>
        <w:sz w:val="16"/>
        <w:szCs w:val="16"/>
      </w:rPr>
      <w:t xml:space="preserve"> Třída Tomáše Bati 21    </w:t>
    </w:r>
  </w:p>
  <w:p w:rsidR="00CB09B9" w:rsidRPr="00B872AC" w:rsidRDefault="001F7283">
    <w:pPr>
      <w:pStyle w:val="Zpat"/>
      <w:rPr>
        <w:sz w:val="16"/>
        <w:szCs w:val="16"/>
      </w:rPr>
    </w:pPr>
    <w:r w:rsidRPr="00B872AC">
      <w:rPr>
        <w:sz w:val="16"/>
        <w:szCs w:val="16"/>
      </w:rPr>
      <w:t xml:space="preserve"> </w:t>
    </w:r>
    <w:r w:rsidR="00B872AC" w:rsidRPr="00B872AC">
      <w:rPr>
        <w:sz w:val="16"/>
        <w:szCs w:val="16"/>
      </w:rPr>
      <w:t xml:space="preserve">761 90 Zlín                                                                                                              </w:t>
    </w:r>
    <w:r w:rsidR="00B872AC">
      <w:rPr>
        <w:sz w:val="16"/>
        <w:szCs w:val="16"/>
      </w:rPr>
      <w:t xml:space="preserve">                    </w:t>
    </w:r>
    <w:r w:rsidR="00B872AC" w:rsidRPr="00B872AC">
      <w:rPr>
        <w:sz w:val="16"/>
        <w:szCs w:val="16"/>
      </w:rPr>
      <w:t xml:space="preserve"> </w:t>
    </w:r>
    <w:hyperlink r:id="rId1" w:history="1">
      <w:r w:rsidR="00B872AC" w:rsidRPr="00B872AC">
        <w:rPr>
          <w:rStyle w:val="Hypertextovodkaz"/>
          <w:color w:val="auto"/>
          <w:sz w:val="16"/>
          <w:szCs w:val="16"/>
        </w:rPr>
        <w:t>www.kr-zlinsky.cz</w:t>
      </w:r>
    </w:hyperlink>
    <w:r w:rsidR="00B872AC">
      <w:rPr>
        <w:sz w:val="16"/>
        <w:szCs w:val="16"/>
      </w:rPr>
      <w:t>/kotliky</w:t>
    </w:r>
    <w:r w:rsidR="00B872AC" w:rsidRPr="00B872AC">
      <w:rPr>
        <w:sz w:val="16"/>
        <w:szCs w:val="16"/>
      </w:rPr>
      <w:t>, e-mail: kotliky@kr-zlinsky.cz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5AF" w:rsidRDefault="001245AF" w:rsidP="00400A1C">
      <w:pPr>
        <w:spacing w:after="0" w:line="240" w:lineRule="auto"/>
      </w:pPr>
      <w:r>
        <w:separator/>
      </w:r>
    </w:p>
  </w:footnote>
  <w:footnote w:type="continuationSeparator" w:id="0">
    <w:p w:rsidR="001245AF" w:rsidRDefault="001245AF" w:rsidP="00400A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A1C" w:rsidRDefault="00400A1C">
    <w:pPr>
      <w:pStyle w:val="Zhlav"/>
    </w:pPr>
    <w:r>
      <w:rPr>
        <w:noProof/>
        <w:lang w:eastAsia="cs-CZ"/>
      </w:rPr>
      <w:drawing>
        <wp:inline distT="0" distB="0" distL="0" distR="0" wp14:anchorId="23DD6D5E" wp14:editId="00B987CB">
          <wp:extent cx="5702198" cy="548640"/>
          <wp:effectExtent l="0" t="0" r="0" b="381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PŽP_MŽP_hor_barva_FS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2198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00A1C" w:rsidRDefault="00400A1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84EAF"/>
    <w:multiLevelType w:val="hybridMultilevel"/>
    <w:tmpl w:val="BA26BB40"/>
    <w:lvl w:ilvl="0" w:tplc="1B4470E2">
      <w:numFmt w:val="bullet"/>
      <w:lvlText w:val="•"/>
      <w:lvlJc w:val="left"/>
      <w:pPr>
        <w:ind w:left="720" w:hanging="360"/>
      </w:pPr>
      <w:rPr>
        <w:rFonts w:ascii="Calibri" w:eastAsiaTheme="minorHAnsi" w:hAnsi="Calibri" w:cs="Gotham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676C3"/>
    <w:multiLevelType w:val="multilevel"/>
    <w:tmpl w:val="DCFEB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A6758"/>
    <w:multiLevelType w:val="hybridMultilevel"/>
    <w:tmpl w:val="D77C3C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513FE"/>
    <w:multiLevelType w:val="hybridMultilevel"/>
    <w:tmpl w:val="D562A7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359CD"/>
    <w:multiLevelType w:val="hybridMultilevel"/>
    <w:tmpl w:val="96162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72B5F"/>
    <w:multiLevelType w:val="multilevel"/>
    <w:tmpl w:val="2CD43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0E49D8"/>
    <w:multiLevelType w:val="hybridMultilevel"/>
    <w:tmpl w:val="6DF840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4872A7"/>
    <w:multiLevelType w:val="hybridMultilevel"/>
    <w:tmpl w:val="8D9C343C"/>
    <w:lvl w:ilvl="0" w:tplc="1B4470E2">
      <w:numFmt w:val="bullet"/>
      <w:lvlText w:val="•"/>
      <w:lvlJc w:val="left"/>
      <w:pPr>
        <w:ind w:left="720" w:hanging="360"/>
      </w:pPr>
      <w:rPr>
        <w:rFonts w:ascii="Calibri" w:eastAsiaTheme="minorHAnsi" w:hAnsi="Calibri" w:cs="Gotham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C320CD"/>
    <w:multiLevelType w:val="hybridMultilevel"/>
    <w:tmpl w:val="3BB265FE"/>
    <w:lvl w:ilvl="0" w:tplc="1B4470E2">
      <w:numFmt w:val="bullet"/>
      <w:lvlText w:val="•"/>
      <w:lvlJc w:val="left"/>
      <w:pPr>
        <w:ind w:left="720" w:hanging="360"/>
      </w:pPr>
      <w:rPr>
        <w:rFonts w:ascii="Calibri" w:eastAsiaTheme="minorHAnsi" w:hAnsi="Calibri" w:cs="Gotham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0511A3"/>
    <w:multiLevelType w:val="hybridMultilevel"/>
    <w:tmpl w:val="AC76CC7E"/>
    <w:lvl w:ilvl="0" w:tplc="040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0" w15:restartNumberingAfterBreak="0">
    <w:nsid w:val="752E30BA"/>
    <w:multiLevelType w:val="hybridMultilevel"/>
    <w:tmpl w:val="189C73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B019E"/>
    <w:multiLevelType w:val="hybridMultilevel"/>
    <w:tmpl w:val="2D183D0C"/>
    <w:lvl w:ilvl="0" w:tplc="1B4470E2">
      <w:numFmt w:val="bullet"/>
      <w:lvlText w:val="•"/>
      <w:lvlJc w:val="left"/>
      <w:pPr>
        <w:ind w:left="720" w:hanging="360"/>
      </w:pPr>
      <w:rPr>
        <w:rFonts w:ascii="Calibri" w:eastAsiaTheme="minorHAnsi" w:hAnsi="Calibri" w:cs="Gotham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3"/>
  </w:num>
  <w:num w:numId="5">
    <w:abstractNumId w:val="2"/>
  </w:num>
  <w:num w:numId="6">
    <w:abstractNumId w:val="6"/>
  </w:num>
  <w:num w:numId="7">
    <w:abstractNumId w:val="10"/>
  </w:num>
  <w:num w:numId="8">
    <w:abstractNumId w:val="11"/>
  </w:num>
  <w:num w:numId="9">
    <w:abstractNumId w:val="7"/>
  </w:num>
  <w:num w:numId="10">
    <w:abstractNumId w:val="8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trackRevisions/>
  <w:documentProtection w:edit="readOnly" w:enforcement="1" w:cryptProviderType="rsaAES" w:cryptAlgorithmClass="hash" w:cryptAlgorithmType="typeAny" w:cryptAlgorithmSid="14" w:cryptSpinCount="100000" w:hash="1ro/IeYlIdXhqUIkCcFHe2/5y8X5hNEzmWyYD7hMubamy7Azij889/iQ9GbL/wFxsf4+Zk9mfTgG1jvJllIz+Q==" w:salt="/DY+u0LL/xet2n5ITiE4E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F36"/>
    <w:rsid w:val="0001051E"/>
    <w:rsid w:val="0005047B"/>
    <w:rsid w:val="00087B01"/>
    <w:rsid w:val="000B01D6"/>
    <w:rsid w:val="000C4FE8"/>
    <w:rsid w:val="000D6DA6"/>
    <w:rsid w:val="001130F8"/>
    <w:rsid w:val="001245AF"/>
    <w:rsid w:val="00141ABA"/>
    <w:rsid w:val="00194E40"/>
    <w:rsid w:val="001F7283"/>
    <w:rsid w:val="00212EF1"/>
    <w:rsid w:val="0024072A"/>
    <w:rsid w:val="0025213D"/>
    <w:rsid w:val="002C266C"/>
    <w:rsid w:val="00326F36"/>
    <w:rsid w:val="00400A1C"/>
    <w:rsid w:val="00407967"/>
    <w:rsid w:val="0042429A"/>
    <w:rsid w:val="004C143B"/>
    <w:rsid w:val="00502AC0"/>
    <w:rsid w:val="00563E67"/>
    <w:rsid w:val="005D38A5"/>
    <w:rsid w:val="00603D31"/>
    <w:rsid w:val="00646652"/>
    <w:rsid w:val="00650D16"/>
    <w:rsid w:val="00650D80"/>
    <w:rsid w:val="006C0298"/>
    <w:rsid w:val="007271E5"/>
    <w:rsid w:val="007A2103"/>
    <w:rsid w:val="007A70B8"/>
    <w:rsid w:val="009276AE"/>
    <w:rsid w:val="00986FAC"/>
    <w:rsid w:val="009A121D"/>
    <w:rsid w:val="009F0CDB"/>
    <w:rsid w:val="00A5598A"/>
    <w:rsid w:val="00AA74AC"/>
    <w:rsid w:val="00AE57B5"/>
    <w:rsid w:val="00AF517A"/>
    <w:rsid w:val="00B1389A"/>
    <w:rsid w:val="00B872AC"/>
    <w:rsid w:val="00B956CC"/>
    <w:rsid w:val="00C10107"/>
    <w:rsid w:val="00C87ECF"/>
    <w:rsid w:val="00CB09B9"/>
    <w:rsid w:val="00CB0E6B"/>
    <w:rsid w:val="00CC60BE"/>
    <w:rsid w:val="00D42296"/>
    <w:rsid w:val="00E529C5"/>
    <w:rsid w:val="00E65CAA"/>
    <w:rsid w:val="00EB6959"/>
    <w:rsid w:val="00EE6900"/>
    <w:rsid w:val="00EE7725"/>
    <w:rsid w:val="00F749EF"/>
    <w:rsid w:val="00FC68AC"/>
    <w:rsid w:val="00FE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3965EB7-B67A-4728-B7AC-F0F1A3317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4">
    <w:name w:val="Pa4"/>
    <w:basedOn w:val="Normln"/>
    <w:next w:val="Normln"/>
    <w:uiPriority w:val="99"/>
    <w:rsid w:val="004C143B"/>
    <w:pPr>
      <w:autoSpaceDE w:val="0"/>
      <w:autoSpaceDN w:val="0"/>
      <w:adjustRightInd w:val="0"/>
      <w:spacing w:after="0" w:line="261" w:lineRule="atLeast"/>
    </w:pPr>
    <w:rPr>
      <w:rFonts w:ascii="Gotham" w:hAnsi="Gotham"/>
      <w:sz w:val="24"/>
      <w:szCs w:val="24"/>
    </w:rPr>
  </w:style>
  <w:style w:type="paragraph" w:customStyle="1" w:styleId="Pa3">
    <w:name w:val="Pa3"/>
    <w:basedOn w:val="Normln"/>
    <w:next w:val="Normln"/>
    <w:uiPriority w:val="99"/>
    <w:rsid w:val="004C143B"/>
    <w:pPr>
      <w:autoSpaceDE w:val="0"/>
      <w:autoSpaceDN w:val="0"/>
      <w:adjustRightInd w:val="0"/>
      <w:spacing w:after="0" w:line="171" w:lineRule="atLeast"/>
    </w:pPr>
    <w:rPr>
      <w:rFonts w:ascii="Gotham" w:hAnsi="Gotham"/>
      <w:sz w:val="24"/>
      <w:szCs w:val="24"/>
    </w:rPr>
  </w:style>
  <w:style w:type="paragraph" w:customStyle="1" w:styleId="Pa5">
    <w:name w:val="Pa5"/>
    <w:basedOn w:val="Normln"/>
    <w:next w:val="Normln"/>
    <w:uiPriority w:val="99"/>
    <w:rsid w:val="004C143B"/>
    <w:pPr>
      <w:autoSpaceDE w:val="0"/>
      <w:autoSpaceDN w:val="0"/>
      <w:adjustRightInd w:val="0"/>
      <w:spacing w:after="0" w:line="171" w:lineRule="atLeast"/>
    </w:pPr>
    <w:rPr>
      <w:rFonts w:ascii="Gotham" w:hAnsi="Gotham"/>
      <w:sz w:val="24"/>
      <w:szCs w:val="24"/>
    </w:rPr>
  </w:style>
  <w:style w:type="paragraph" w:customStyle="1" w:styleId="Pa2">
    <w:name w:val="Pa2"/>
    <w:basedOn w:val="Normln"/>
    <w:next w:val="Normln"/>
    <w:uiPriority w:val="99"/>
    <w:rsid w:val="004C143B"/>
    <w:pPr>
      <w:autoSpaceDE w:val="0"/>
      <w:autoSpaceDN w:val="0"/>
      <w:adjustRightInd w:val="0"/>
      <w:spacing w:after="0" w:line="171" w:lineRule="atLeast"/>
    </w:pPr>
    <w:rPr>
      <w:rFonts w:ascii="Gotham" w:hAnsi="Gotham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1130F8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130F8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502AC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400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0A1C"/>
  </w:style>
  <w:style w:type="paragraph" w:styleId="Zpat">
    <w:name w:val="footer"/>
    <w:basedOn w:val="Normln"/>
    <w:link w:val="ZpatChar"/>
    <w:uiPriority w:val="99"/>
    <w:unhideWhenUsed/>
    <w:rsid w:val="00400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0A1C"/>
  </w:style>
  <w:style w:type="paragraph" w:styleId="Textbubliny">
    <w:name w:val="Balloon Text"/>
    <w:basedOn w:val="Normln"/>
    <w:link w:val="TextbublinyChar"/>
    <w:uiPriority w:val="99"/>
    <w:semiHidden/>
    <w:unhideWhenUsed/>
    <w:rsid w:val="004079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79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6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6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67991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733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059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5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72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3082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86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272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zlinsky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441</Words>
  <Characters>2607</Characters>
  <Application>Microsoft Office Word</Application>
  <DocSecurity>8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Zlínského kraje</Company>
  <LinksUpToDate>false</LinksUpToDate>
  <CharactersWithSpaces>3042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Vaňková Ludmila</dc:creator>
  <cp:keywords/>
  <dc:description/>
  <cp:lastModifiedBy>MZDY</cp:lastModifiedBy>
  <cp:revision>2</cp:revision>
  <cp:lastPrinted>2019-04-30T12:30:00Z</cp:lastPrinted>
  <dcterms:created xsi:type="dcterms:W3CDTF">2019-04-30T12:30:00Z</dcterms:created>
  <dcterms:modified xsi:type="dcterms:W3CDTF">2019-04-30T12:30:00Z</dcterms:modified>
</cp:coreProperties>
</file>